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1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106</w:t>
      </w:r>
      <w:r>
        <w:rPr>
          <w:rFonts w:hint="eastAsia" w:ascii="Arial" w:hAnsi="Arial" w:cs="Arial"/>
          <w:b/>
          <w:sz w:val="24"/>
          <w:szCs w:val="24"/>
          <w:lang w:val="en-US" w:eastAsia="zh-CN"/>
        </w:rPr>
        <w:t xml:space="preserve">bis-e                              </w:t>
      </w:r>
      <w:r>
        <w:rPr>
          <w:rFonts w:ascii="Arial" w:hAnsi="Arial" w:cs="Arial"/>
          <w:b/>
          <w:sz w:val="24"/>
          <w:szCs w:val="24"/>
        </w:rPr>
        <w:t>R4-23</w:t>
      </w:r>
      <w:r>
        <w:rPr>
          <w:rFonts w:hint="eastAsia" w:ascii="Arial" w:hAnsi="Arial" w:cs="Arial"/>
          <w:b/>
          <w:sz w:val="24"/>
          <w:szCs w:val="24"/>
          <w:lang w:val="en-US" w:eastAsia="zh-CN"/>
        </w:rPr>
        <w:t>05352</w:t>
      </w:r>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hint="eastAsia" w:ascii="Arial" w:hAnsi="Arial" w:eastAsia="宋体" w:cs="Arial"/>
          <w:b/>
          <w:sz w:val="24"/>
          <w:szCs w:val="24"/>
          <w:lang w:eastAsia="zh-CN"/>
        </w:rPr>
        <w:t>Electronic Meeting, 1</w:t>
      </w:r>
      <w:r>
        <w:rPr>
          <w:rFonts w:hint="eastAsia" w:ascii="Arial" w:hAnsi="Arial" w:cs="Arial"/>
          <w:b/>
          <w:sz w:val="24"/>
          <w:szCs w:val="24"/>
          <w:lang w:val="en-US" w:eastAsia="zh-CN"/>
        </w:rPr>
        <w:t>7</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 202</w:t>
      </w:r>
      <w:r>
        <w:rPr>
          <w:rFonts w:hint="eastAsia" w:ascii="Arial" w:hAnsi="Arial" w:cs="Arial"/>
          <w:b/>
          <w:sz w:val="24"/>
          <w:szCs w:val="24"/>
          <w:lang w:val="en-US" w:eastAsia="zh-CN"/>
        </w:rPr>
        <w:t>3</w:t>
      </w:r>
    </w:p>
    <w:bookmarkEnd w:id="2"/>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14"/>
      <w:bookmarkStart w:id="4" w:name="OLE_LINK8"/>
      <w:r>
        <w:rPr>
          <w:rFonts w:hint="eastAsia" w:ascii="Arial" w:hAnsi="Arial"/>
          <w:b/>
          <w:sz w:val="24"/>
          <w:highlight w:val="none"/>
          <w:lang w:val="en-US" w:eastAsia="zh-CN"/>
        </w:rPr>
        <w:t>D</w:t>
      </w:r>
      <w:r>
        <w:rPr>
          <w:rStyle w:val="59"/>
          <w:rFonts w:hint="eastAsia"/>
          <w:b/>
          <w:highlight w:val="none"/>
          <w:lang w:val="pt-BR" w:eastAsia="zh-CN"/>
        </w:rPr>
        <w:t xml:space="preserve">iscussion on </w:t>
      </w:r>
      <w:bookmarkEnd w:id="3"/>
      <w:bookmarkEnd w:id="4"/>
      <w:r>
        <w:rPr>
          <w:rStyle w:val="59"/>
          <w:rFonts w:hint="eastAsia"/>
          <w:b/>
          <w:highlight w:val="none"/>
          <w:lang w:val="en-US" w:eastAsia="zh-CN"/>
        </w:rPr>
        <w:t>b</w:t>
      </w:r>
      <w:r>
        <w:rPr>
          <w:rStyle w:val="59"/>
          <w:rFonts w:hint="eastAsia"/>
          <w:b/>
          <w:highlight w:val="none"/>
          <w:lang w:val="pt-BR" w:eastAsia="zh-CN"/>
        </w:rPr>
        <w:t>eam correspondence requirement applicability</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5.7.3.1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eastAsia="宋体"/>
          <w:bCs/>
          <w:kern w:val="0"/>
          <w:sz w:val="20"/>
          <w:szCs w:val="20"/>
          <w:highlight w:val="none"/>
          <w:lang w:val="en-US" w:eastAsia="zh-CN"/>
        </w:rPr>
      </w:pPr>
      <w:bookmarkStart w:id="5" w:name="OLE_LINK25"/>
      <w:r>
        <w:rPr>
          <w:rFonts w:hint="eastAsia" w:eastAsia="宋体"/>
          <w:bCs/>
          <w:kern w:val="0"/>
          <w:sz w:val="20"/>
          <w:szCs w:val="20"/>
          <w:highlight w:val="none"/>
          <w:lang w:val="en-US" w:eastAsia="zh-CN"/>
        </w:rPr>
        <w:t>In RAN#95e meeting, the approved work item [1] includes the objective to specify UE beam correspondence requirements for initial access and RRC_INACTIVE state, for SSB-based beam correspondence without UL beam sweeping. During the last RAN4 meeting, there were some open issues left for further discussion in [2]. In this contribution, we want to share some further views on beam correspondence requirement and its applicability.</w:t>
      </w:r>
    </w:p>
    <w:bookmarkEnd w:id="5"/>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60" w:lineRule="auto"/>
        <w:ind w:left="0" w:firstLine="0"/>
        <w:textAlignment w:val="baseline"/>
        <w:outlineLvl w:val="1"/>
        <w:rPr>
          <w:rFonts w:hint="default"/>
          <w:b/>
          <w:bCs/>
          <w:i w:val="0"/>
          <w:iCs w:val="0"/>
          <w:sz w:val="24"/>
          <w:szCs w:val="24"/>
          <w:lang w:val="en-US" w:eastAsia="zh-CN"/>
        </w:rPr>
      </w:pPr>
      <w:bookmarkStart w:id="6" w:name="OLE_LINK4"/>
      <w:bookmarkStart w:id="7" w:name="OLE_LINK50"/>
      <w:bookmarkStart w:id="8" w:name="OLE_LINK23"/>
      <w:bookmarkStart w:id="9" w:name="OLE_LINK66"/>
      <w:r>
        <w:rPr>
          <w:rFonts w:hint="eastAsia"/>
          <w:b/>
          <w:bCs/>
          <w:i w:val="0"/>
          <w:iCs w:val="0"/>
          <w:sz w:val="24"/>
          <w:szCs w:val="24"/>
          <w:lang w:val="en-US" w:eastAsia="zh-CN"/>
        </w:rPr>
        <w:t>2.1 Minimum peak EIRP and spherical coverage requirement</w:t>
      </w:r>
    </w:p>
    <w:bookmarkEnd w:id="6"/>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pStyle w:val="32"/>
              <w:keepNext w:val="0"/>
              <w:keepLines w:val="0"/>
              <w:pageBreakBefore w:val="0"/>
              <w:widowControl/>
              <w:numPr>
                <w:ilvl w:val="0"/>
                <w:numId w:val="7"/>
              </w:numPr>
              <w:kinsoku/>
              <w:wordWrap/>
              <w:overflowPunct/>
              <w:topLinePunct w:val="0"/>
              <w:autoSpaceDE/>
              <w:autoSpaceDN/>
              <w:bidi w:val="0"/>
              <w:adjustRightInd/>
              <w:snapToGrid w:val="0"/>
              <w:spacing w:after="180" w:afterLines="0"/>
              <w:ind w:left="363" w:hanging="363" w:firstLineChars="0"/>
              <w:textAlignment w:val="auto"/>
              <w:rPr>
                <w:rFonts w:eastAsia="宋体"/>
                <w:sz w:val="20"/>
                <w:szCs w:val="20"/>
                <w:lang w:eastAsia="zh-CN"/>
              </w:rPr>
            </w:pPr>
            <w:r>
              <w:rPr>
                <w:rFonts w:eastAsia="宋体"/>
                <w:sz w:val="20"/>
                <w:szCs w:val="20"/>
                <w:lang w:eastAsia="zh-CN"/>
              </w:rPr>
              <w:t>WF</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 xml:space="preserve">Option 1: </w:t>
            </w:r>
            <w:r>
              <w:rPr>
                <w:rFonts w:hint="eastAsia" w:eastAsia="宋体"/>
                <w:sz w:val="20"/>
                <w:szCs w:val="20"/>
                <w:lang w:eastAsia="zh-CN"/>
              </w:rPr>
              <w:t xml:space="preserve">Do not specify </w:t>
            </w:r>
            <w:r>
              <w:rPr>
                <w:rFonts w:hint="eastAsia" w:ascii="Times New Roman" w:hAnsi="Times New Roman" w:eastAsia="宋体" w:cs="Times New Roman"/>
                <w:kern w:val="0"/>
                <w:sz w:val="20"/>
                <w:szCs w:val="20"/>
                <w:lang w:val="en-GB" w:eastAsia="zh-CN"/>
              </w:rPr>
              <w:t xml:space="preserve">the </w:t>
            </w:r>
            <w:r>
              <w:rPr>
                <w:rFonts w:hint="eastAsia" w:eastAsia="宋体"/>
                <w:sz w:val="20"/>
                <w:szCs w:val="20"/>
                <w:lang w:eastAsia="zh-CN"/>
              </w:rPr>
              <w:t>min peak EIRP requirements</w:t>
            </w:r>
            <w:r>
              <w:rPr>
                <w:rFonts w:eastAsia="宋体"/>
                <w:sz w:val="20"/>
                <w:szCs w:val="20"/>
                <w:lang w:eastAsia="zh-CN"/>
              </w:rPr>
              <w:t xml:space="preserve"> + Same spherical coverage as RRC_Connected mode </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2: Lower than the min peak EIRP of RRC_Connected mode  + Same spherical coverage as RRC_Connected mode</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sz w:val="20"/>
                <w:szCs w:val="20"/>
                <w:lang w:eastAsia="zh-CN"/>
              </w:rPr>
            </w:pPr>
            <w:r>
              <w:rPr>
                <w:rFonts w:eastAsia="宋体"/>
                <w:sz w:val="20"/>
                <w:szCs w:val="20"/>
                <w:lang w:eastAsia="zh-CN"/>
              </w:rPr>
              <w:t>Option 3: Same as min peak EIRP of RRC_Connected mode  + Same spherical coverage as RRC_Connected mode</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afterLines="0" w:line="240" w:lineRule="auto"/>
              <w:jc w:val="left"/>
              <w:textAlignment w:val="auto"/>
              <w:rPr>
                <w:sz w:val="20"/>
                <w:szCs w:val="20"/>
                <w:lang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afterLines="0" w:line="240" w:lineRule="auto"/>
              <w:jc w:val="left"/>
              <w:textAlignment w:val="auto"/>
              <w:rPr>
                <w:rFonts w:ascii="Times New Roman" w:hAnsi="Times New Roman"/>
                <w:kern w:val="0"/>
                <w:sz w:val="20"/>
                <w:szCs w:val="20"/>
                <w:lang w:val="en-GB" w:eastAsia="en-GB"/>
              </w:rPr>
            </w:pPr>
            <w:r>
              <w:rPr>
                <w:sz w:val="20"/>
                <w:szCs w:val="20"/>
                <w:lang w:eastAsia="zh-CN"/>
              </w:rPr>
              <w:t>(Encourage companies to provide the simulation/test results to show the need to reduce the requirement or exclude the requirement.)</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 w:val="0"/>
          <w:iCs w:val="0"/>
          <w:sz w:val="20"/>
          <w:szCs w:val="20"/>
          <w:lang w:val="en-US" w:eastAsia="zh-CN"/>
        </w:rPr>
      </w:pPr>
      <w:r>
        <w:rPr>
          <w:rFonts w:ascii="Times New Roman" w:hAnsi="Times New Roman" w:eastAsiaTheme="minorEastAsia"/>
          <w:bCs/>
          <w:kern w:val="0"/>
          <w:sz w:val="20"/>
          <w:szCs w:val="20"/>
        </w:rPr>
        <w:t>Above is the agreement of min peak EIRP</w:t>
      </w:r>
      <w:r>
        <w:rPr>
          <w:rFonts w:hint="eastAsia" w:ascii="Times New Roman" w:hAnsi="Times New Roman" w:eastAsiaTheme="minorEastAsia"/>
          <w:bCs/>
          <w:kern w:val="0"/>
          <w:sz w:val="20"/>
          <w:szCs w:val="20"/>
          <w:lang w:val="en-US" w:eastAsia="zh-CN"/>
        </w:rPr>
        <w:t xml:space="preserve"> and spherical coverage requirement</w:t>
      </w:r>
      <w:r>
        <w:rPr>
          <w:rFonts w:ascii="Times New Roman" w:hAnsi="Times New Roman" w:eastAsiaTheme="minorEastAsia"/>
          <w:bCs/>
          <w:kern w:val="0"/>
          <w:sz w:val="20"/>
          <w:szCs w:val="20"/>
        </w:rPr>
        <w:t xml:space="preserve"> in last meeting, option </w:t>
      </w:r>
      <w:r>
        <w:rPr>
          <w:rFonts w:hint="eastAsia" w:ascii="Times New Roman" w:hAnsi="Times New Roman" w:eastAsiaTheme="minorEastAsia"/>
          <w:bCs/>
          <w:kern w:val="0"/>
          <w:sz w:val="20"/>
          <w:szCs w:val="20"/>
          <w:lang w:val="en-US" w:eastAsia="zh-CN"/>
        </w:rPr>
        <w:t>3</w:t>
      </w:r>
      <w:r>
        <w:rPr>
          <w:rFonts w:ascii="Times New Roman" w:hAnsi="Times New Roman" w:eastAsiaTheme="minorEastAsia"/>
          <w:bCs/>
          <w:kern w:val="0"/>
          <w:sz w:val="20"/>
          <w:szCs w:val="20"/>
        </w:rPr>
        <w:t xml:space="preserve"> is more preferred.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eastAsiaTheme="minorEastAsia"/>
          <w:bCs/>
          <w:kern w:val="0"/>
          <w:sz w:val="20"/>
          <w:szCs w:val="20"/>
          <w:lang w:val="en-US" w:eastAsia="zh-CN"/>
        </w:rPr>
      </w:pPr>
      <w:r>
        <w:rPr>
          <w:rFonts w:hint="eastAsia" w:eastAsiaTheme="minorEastAsia"/>
          <w:bCs/>
          <w:kern w:val="0"/>
          <w:sz w:val="20"/>
          <w:szCs w:val="20"/>
          <w:lang w:val="en-US" w:eastAsia="zh-CN"/>
        </w:rPr>
        <w:t>Firstly, t</w:t>
      </w:r>
      <w:r>
        <w:rPr>
          <w:rFonts w:hint="default" w:ascii="Times New Roman" w:hAnsi="Times New Roman" w:eastAsiaTheme="minorEastAsia"/>
          <w:bCs/>
          <w:kern w:val="0"/>
          <w:sz w:val="20"/>
          <w:szCs w:val="20"/>
          <w:lang w:val="en-US" w:eastAsia="zh-CN"/>
        </w:rPr>
        <w:t>he peak EIRP is the maximum EIRP capability of UE to all directions and represents the beam forming capability of UE.</w:t>
      </w:r>
      <w:r>
        <w:rPr>
          <w:rFonts w:hint="eastAsia" w:eastAsiaTheme="minorEastAsia"/>
          <w:bCs/>
          <w:kern w:val="0"/>
          <w:sz w:val="20"/>
          <w:szCs w:val="20"/>
          <w:lang w:val="en-US" w:eastAsia="zh-CN"/>
        </w:rPr>
        <w:t xml:space="preserve"> In our understanding, the minimum peak EIRP needs to be included to check UE</w:t>
      </w:r>
      <w:r>
        <w:rPr>
          <w:rFonts w:hint="default" w:eastAsiaTheme="minorEastAsia"/>
          <w:bCs/>
          <w:kern w:val="0"/>
          <w:sz w:val="20"/>
          <w:szCs w:val="20"/>
          <w:lang w:val="en-US" w:eastAsia="zh-CN"/>
        </w:rPr>
        <w:t>’</w:t>
      </w:r>
      <w:r>
        <w:rPr>
          <w:rFonts w:hint="eastAsia" w:eastAsiaTheme="minorEastAsia"/>
          <w:bCs/>
          <w:kern w:val="0"/>
          <w:sz w:val="20"/>
          <w:szCs w:val="20"/>
          <w:lang w:val="en-US" w:eastAsia="zh-CN"/>
        </w:rPr>
        <w:t>s competence of beam forming in the uplink. The purpose of introducing minimum peak EIRP is to enhance UL coverage and the most challenge 5G mmWave faces is coverage limitation. It should be guaranteed that UE at the edge of cell can be connected to the network correctly. Furthermore, the situation that BS coverage is limited in the uplink should be noticed. BS will profit from UE</w:t>
      </w:r>
      <w:r>
        <w:rPr>
          <w:rFonts w:hint="default" w:eastAsiaTheme="minorEastAsia"/>
          <w:bCs/>
          <w:kern w:val="0"/>
          <w:sz w:val="20"/>
          <w:szCs w:val="20"/>
          <w:lang w:val="en-US" w:eastAsia="zh-CN"/>
        </w:rPr>
        <w:t>’</w:t>
      </w:r>
      <w:r>
        <w:rPr>
          <w:rFonts w:hint="eastAsia" w:eastAsiaTheme="minorEastAsia"/>
          <w:bCs/>
          <w:kern w:val="0"/>
          <w:sz w:val="20"/>
          <w:szCs w:val="20"/>
          <w:lang w:val="en-US" w:eastAsia="zh-CN"/>
        </w:rPr>
        <w:t>s capability to refine beams during initial access. In brief, it</w:t>
      </w:r>
      <w:r>
        <w:rPr>
          <w:rFonts w:hint="default" w:eastAsiaTheme="minorEastAsia"/>
          <w:bCs/>
          <w:kern w:val="0"/>
          <w:sz w:val="20"/>
          <w:szCs w:val="20"/>
          <w:lang w:val="en-US" w:eastAsia="zh-CN"/>
        </w:rPr>
        <w:t>’</w:t>
      </w:r>
      <w:r>
        <w:rPr>
          <w:rFonts w:hint="eastAsia" w:eastAsiaTheme="minorEastAsia"/>
          <w:bCs/>
          <w:kern w:val="0"/>
          <w:sz w:val="20"/>
          <w:szCs w:val="20"/>
          <w:lang w:val="en-US" w:eastAsia="zh-CN"/>
        </w:rPr>
        <w:t>s preferred to specify the same minimum peak EIRP requirements as RRC_CONNECTED mode.</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eastAsiaTheme="minorEastAsia"/>
          <w:bCs/>
          <w:kern w:val="0"/>
          <w:sz w:val="20"/>
          <w:szCs w:val="20"/>
          <w:lang w:val="en-US" w:eastAsia="zh-CN"/>
        </w:rPr>
      </w:pPr>
      <w:r>
        <w:rPr>
          <w:rFonts w:hint="eastAsia" w:eastAsiaTheme="minorEastAsia"/>
          <w:bCs/>
          <w:kern w:val="0"/>
          <w:sz w:val="20"/>
          <w:szCs w:val="20"/>
          <w:lang w:val="en-US" w:eastAsia="zh-CN"/>
        </w:rPr>
        <w:t>Secondly, according to the test in [3], the EIRP spherical coverage requirements can be easily achieved at 50% and it is no immediate need for reducing the spherical coverage requirements.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eastAsiaTheme="minorEastAsia"/>
          <w:bCs/>
          <w:kern w:val="0"/>
          <w:sz w:val="20"/>
          <w:szCs w:val="20"/>
          <w:lang w:val="en-US" w:eastAsia="zh-CN"/>
        </w:rPr>
      </w:pPr>
      <w:r>
        <w:rPr>
          <w:rFonts w:hint="eastAsia" w:eastAsiaTheme="minorEastAsia"/>
          <w:bCs/>
          <w:kern w:val="0"/>
          <w:sz w:val="20"/>
          <w:szCs w:val="20"/>
          <w:lang w:val="en-US" w:eastAsia="zh-CN"/>
        </w:rPr>
        <w:t>In a word, both the minimum peak EIRP and spherical coverage requirement need to be same as RRC_Connected to ensure to select optimal beam as much as possible for IA and RRC_INACTIVE status.</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bCs/>
          <w:i/>
          <w:iCs/>
          <w:sz w:val="20"/>
          <w:szCs w:val="20"/>
          <w:lang w:val="en-US" w:eastAsia="zh-CN"/>
        </w:rPr>
      </w:pPr>
      <w:r>
        <w:rPr>
          <w:rFonts w:hint="eastAsia"/>
          <w:b/>
          <w:bCs/>
          <w:i/>
          <w:iCs/>
          <w:sz w:val="20"/>
          <w:szCs w:val="20"/>
          <w:highlight w:val="none"/>
          <w:lang w:val="en-US" w:eastAsia="zh-CN"/>
        </w:rPr>
        <w:t>Proposal 1: Both</w:t>
      </w:r>
      <w:r>
        <w:rPr>
          <w:rFonts w:hint="eastAsia" w:eastAsiaTheme="minorEastAsia"/>
          <w:b/>
          <w:bCs/>
          <w:i/>
          <w:iCs/>
          <w:kern w:val="0"/>
          <w:sz w:val="20"/>
          <w:szCs w:val="20"/>
          <w:lang w:val="en-US" w:eastAsia="zh-CN"/>
        </w:rPr>
        <w:t xml:space="preserve"> the minimum peak EIRP and spherical coverage requirement need to be same as RRC_Connected to ensure to select optimal beam as much as possible for IA and RRC_INACTIVE status</w:t>
      </w:r>
      <w:r>
        <w:rPr>
          <w:rFonts w:hint="eastAsia"/>
          <w:b/>
          <w:bCs/>
          <w:i/>
          <w:iCs/>
          <w:sz w:val="20"/>
          <w:szCs w:val="20"/>
          <w:highlight w:val="none"/>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60" w:lineRule="auto"/>
        <w:ind w:left="0" w:firstLine="0"/>
        <w:textAlignment w:val="baseline"/>
        <w:outlineLvl w:val="1"/>
        <w:rPr>
          <w:rFonts w:hint="eastAsia"/>
          <w:b/>
          <w:bCs/>
          <w:i w:val="0"/>
          <w:iCs w:val="0"/>
          <w:sz w:val="24"/>
          <w:szCs w:val="24"/>
          <w:lang w:val="en-US" w:eastAsia="zh-CN"/>
        </w:rPr>
      </w:pPr>
      <w:bookmarkStart w:id="10" w:name="OLE_LINK12"/>
      <w:r>
        <w:rPr>
          <w:rFonts w:hint="eastAsia"/>
          <w:b/>
          <w:bCs/>
          <w:i w:val="0"/>
          <w:iCs w:val="0"/>
          <w:sz w:val="24"/>
          <w:szCs w:val="24"/>
          <w:lang w:val="en-US" w:eastAsia="zh-CN"/>
        </w:rPr>
        <w:t>2.2 RAR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36" w:type="dxa"/>
          </w:tcPr>
          <w:p>
            <w:pPr>
              <w:pStyle w:val="32"/>
              <w:keepNext w:val="0"/>
              <w:keepLines w:val="0"/>
              <w:pageBreakBefore w:val="0"/>
              <w:widowControl/>
              <w:numPr>
                <w:ilvl w:val="0"/>
                <w:numId w:val="7"/>
              </w:numPr>
              <w:kinsoku/>
              <w:wordWrap/>
              <w:overflowPunct/>
              <w:topLinePunct w:val="0"/>
              <w:autoSpaceDE/>
              <w:autoSpaceDN/>
              <w:bidi w:val="0"/>
              <w:adjustRightInd/>
              <w:snapToGrid w:val="0"/>
              <w:spacing w:after="180" w:afterLines="0"/>
              <w:ind w:left="363" w:hanging="363" w:firstLineChars="0"/>
              <w:textAlignment w:val="auto"/>
              <w:rPr>
                <w:rFonts w:eastAsia="宋体"/>
                <w:sz w:val="21"/>
                <w:szCs w:val="21"/>
                <w:lang w:eastAsia="zh-CN"/>
              </w:rPr>
            </w:pPr>
            <w:r>
              <w:rPr>
                <w:rFonts w:eastAsia="宋体"/>
                <w:sz w:val="21"/>
                <w:szCs w:val="21"/>
                <w:lang w:eastAsia="zh-CN"/>
              </w:rPr>
              <w:t>Proposal</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1"/>
                <w:szCs w:val="21"/>
                <w:lang w:eastAsia="zh-CN"/>
              </w:rPr>
            </w:pPr>
            <w:r>
              <w:rPr>
                <w:rFonts w:eastAsia="宋体"/>
                <w:sz w:val="21"/>
                <w:szCs w:val="21"/>
                <w:lang w:eastAsia="zh-CN"/>
              </w:rPr>
              <w:t xml:space="preserve">Option 1: RAR is included. </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1"/>
                <w:szCs w:val="21"/>
                <w:lang w:eastAsia="zh-CN"/>
              </w:rPr>
            </w:pPr>
            <w:r>
              <w:rPr>
                <w:rFonts w:eastAsia="宋体"/>
                <w:sz w:val="21"/>
                <w:szCs w:val="21"/>
                <w:lang w:eastAsia="zh-CN"/>
              </w:rPr>
              <w:t>Option 2: RAR is not included.</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567" w:leftChars="0" w:firstLine="0" w:firstLineChars="0"/>
              <w:jc w:val="left"/>
              <w:textAlignment w:val="auto"/>
              <w:rPr>
                <w:rFonts w:eastAsia="宋体"/>
                <w:sz w:val="21"/>
                <w:szCs w:val="21"/>
                <w:lang w:eastAsia="zh-CN"/>
              </w:rPr>
            </w:pPr>
            <w:r>
              <w:rPr>
                <w:rFonts w:eastAsia="宋体"/>
                <w:sz w:val="21"/>
                <w:szCs w:val="21"/>
                <w:lang w:eastAsia="zh-CN"/>
              </w:rPr>
              <w:t xml:space="preserve">Option 3: If no consensus on re-use the same requirement as in the connected for at least spherical coverage, the RAR reception-based BC test can be taken as an alternative method for accommodating different beam patterns and UE implementations. </w:t>
            </w:r>
          </w:p>
          <w:p>
            <w:pPr>
              <w:pStyle w:val="32"/>
              <w:keepNext w:val="0"/>
              <w:keepLines w:val="0"/>
              <w:pageBreakBefore w:val="0"/>
              <w:widowControl/>
              <w:numPr>
                <w:ilvl w:val="0"/>
                <w:numId w:val="7"/>
              </w:numPr>
              <w:kinsoku/>
              <w:wordWrap/>
              <w:overflowPunct/>
              <w:topLinePunct w:val="0"/>
              <w:autoSpaceDE/>
              <w:autoSpaceDN/>
              <w:bidi w:val="0"/>
              <w:adjustRightInd/>
              <w:snapToGrid w:val="0"/>
              <w:spacing w:after="180" w:afterLines="0"/>
              <w:ind w:left="363" w:hanging="363" w:firstLineChars="0"/>
              <w:textAlignment w:val="auto"/>
              <w:rPr>
                <w:rFonts w:eastAsia="宋体"/>
                <w:sz w:val="21"/>
                <w:szCs w:val="21"/>
                <w:lang w:eastAsia="zh-CN"/>
              </w:rPr>
            </w:pPr>
            <w:r>
              <w:rPr>
                <w:rFonts w:eastAsia="宋体"/>
                <w:sz w:val="21"/>
                <w:szCs w:val="21"/>
                <w:lang w:eastAsia="zh-CN"/>
              </w:rPr>
              <w:t>WF</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hint="eastAsia" w:eastAsia="宋体"/>
                <w:sz w:val="20"/>
                <w:szCs w:val="20"/>
                <w:lang w:val="en-US" w:eastAsia="zh-CN"/>
              </w:rPr>
            </w:pPr>
            <w:r>
              <w:rPr>
                <w:rFonts w:eastAsia="宋体"/>
                <w:sz w:val="21"/>
                <w:szCs w:val="21"/>
                <w:lang w:eastAsia="zh-CN"/>
              </w:rPr>
              <w:t>FFS</w:t>
            </w:r>
          </w:p>
        </w:tc>
      </w:tr>
    </w:tbl>
    <w:p>
      <w:pPr>
        <w:spacing w:after="120" w:afterLines="50"/>
        <w:rPr>
          <w:rFonts w:hint="eastAsia"/>
          <w:bCs/>
          <w:sz w:val="20"/>
          <w:szCs w:val="20"/>
          <w:lang w:val="en-US" w:eastAsia="zh-CN"/>
        </w:rPr>
      </w:pPr>
      <w:r>
        <w:rPr>
          <w:rFonts w:hint="eastAsia"/>
          <w:bCs/>
          <w:sz w:val="20"/>
          <w:szCs w:val="20"/>
          <w:lang w:val="en-US" w:eastAsia="zh-CN"/>
        </w:rPr>
        <w:t xml:space="preserve">Since BC requirement was agreed to be tested at the maximum output power, RAR configuration could be one important configuration to enable UE to transmit the preamble with maximum output power with multiple power ramping as captured in TS 38.133 spec if </w:t>
      </w:r>
      <w:r>
        <w:rPr>
          <w:rFonts w:eastAsia="宋体"/>
          <w:sz w:val="21"/>
          <w:szCs w:val="21"/>
          <w:lang w:eastAsia="zh-CN"/>
        </w:rPr>
        <w:t>no consensus on reus</w:t>
      </w:r>
      <w:r>
        <w:rPr>
          <w:rFonts w:hint="eastAsia"/>
          <w:sz w:val="21"/>
          <w:szCs w:val="21"/>
          <w:lang w:val="en-US" w:eastAsia="zh-CN"/>
        </w:rPr>
        <w:t>ing</w:t>
      </w:r>
      <w:r>
        <w:rPr>
          <w:rFonts w:eastAsia="宋体"/>
          <w:sz w:val="21"/>
          <w:szCs w:val="21"/>
          <w:lang w:eastAsia="zh-CN"/>
        </w:rPr>
        <w:t xml:space="preserve"> the same requirement as in </w:t>
      </w:r>
      <w:r>
        <w:rPr>
          <w:rFonts w:hint="eastAsia" w:eastAsiaTheme="minorEastAsia"/>
          <w:bCs/>
          <w:kern w:val="0"/>
          <w:sz w:val="20"/>
          <w:szCs w:val="20"/>
          <w:lang w:val="en-US" w:eastAsia="zh-CN"/>
        </w:rPr>
        <w:t>RRC_Connected</w:t>
      </w:r>
      <w:r>
        <w:rPr>
          <w:rFonts w:eastAsia="宋体"/>
          <w:sz w:val="21"/>
          <w:szCs w:val="21"/>
          <w:lang w:eastAsia="zh-CN"/>
        </w:rPr>
        <w:t xml:space="preserve"> for</w:t>
      </w:r>
      <w:r>
        <w:rPr>
          <w:rFonts w:hint="eastAsia"/>
          <w:sz w:val="21"/>
          <w:szCs w:val="21"/>
          <w:lang w:val="en-US" w:eastAsia="zh-CN"/>
        </w:rPr>
        <w:t xml:space="preserve"> minimum peak EIRP and </w:t>
      </w:r>
      <w:r>
        <w:rPr>
          <w:rFonts w:eastAsia="宋体"/>
          <w:sz w:val="21"/>
          <w:szCs w:val="21"/>
          <w:lang w:eastAsia="zh-CN"/>
        </w:rPr>
        <w:t>spherical coverage</w:t>
      </w:r>
      <w:r>
        <w:rPr>
          <w:rFonts w:hint="eastAsia"/>
          <w:bCs/>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before="120" w:after="120"/>
        <w:textAlignment w:val="auto"/>
        <w:rPr>
          <w:rFonts w:hint="eastAsia"/>
          <w:lang w:val="en-US" w:eastAsia="zh-CN"/>
        </w:rPr>
      </w:pPr>
      <w:r>
        <w:rPr>
          <w:rFonts w:hint="eastAsia"/>
          <w:b/>
          <w:bCs/>
          <w:i/>
          <w:iCs/>
          <w:sz w:val="20"/>
          <w:szCs w:val="20"/>
          <w:highlight w:val="none"/>
          <w:lang w:val="en-US" w:eastAsia="zh-CN"/>
        </w:rPr>
        <w:t xml:space="preserve">Proposal 2: </w:t>
      </w:r>
      <w:r>
        <w:rPr>
          <w:rFonts w:hint="eastAsia"/>
          <w:b/>
          <w:bCs/>
          <w:i/>
          <w:iCs/>
          <w:sz w:val="20"/>
          <w:szCs w:val="20"/>
          <w:lang w:val="en-US" w:eastAsia="zh-CN"/>
        </w:rPr>
        <w:t xml:space="preserve">RAR configuration could be one important configuration to enable UE to transmit the preamble with maximum output power with multiple power ramping as captured in TS 38.133 spec if </w:t>
      </w:r>
      <w:r>
        <w:rPr>
          <w:rFonts w:eastAsia="宋体"/>
          <w:b/>
          <w:bCs/>
          <w:i/>
          <w:iCs/>
          <w:sz w:val="21"/>
          <w:szCs w:val="21"/>
          <w:lang w:eastAsia="zh-CN"/>
        </w:rPr>
        <w:t>no consensus on reus</w:t>
      </w:r>
      <w:r>
        <w:rPr>
          <w:rFonts w:hint="eastAsia"/>
          <w:b/>
          <w:bCs/>
          <w:i/>
          <w:iCs/>
          <w:sz w:val="21"/>
          <w:szCs w:val="21"/>
          <w:lang w:val="en-US" w:eastAsia="zh-CN"/>
        </w:rPr>
        <w:t>ing</w:t>
      </w:r>
      <w:r>
        <w:rPr>
          <w:rFonts w:eastAsia="宋体"/>
          <w:b/>
          <w:bCs/>
          <w:i/>
          <w:iCs/>
          <w:sz w:val="21"/>
          <w:szCs w:val="21"/>
          <w:lang w:eastAsia="zh-CN"/>
        </w:rPr>
        <w:t xml:space="preserve"> the same requirement as in </w:t>
      </w:r>
      <w:r>
        <w:rPr>
          <w:rFonts w:hint="eastAsia" w:eastAsiaTheme="minorEastAsia"/>
          <w:b/>
          <w:bCs/>
          <w:i/>
          <w:iCs/>
          <w:kern w:val="0"/>
          <w:sz w:val="20"/>
          <w:szCs w:val="20"/>
          <w:lang w:val="en-US" w:eastAsia="zh-CN"/>
        </w:rPr>
        <w:t>RRC_Connected</w:t>
      </w:r>
      <w:r>
        <w:rPr>
          <w:rFonts w:eastAsia="宋体"/>
          <w:b/>
          <w:bCs/>
          <w:i/>
          <w:iCs/>
          <w:sz w:val="21"/>
          <w:szCs w:val="21"/>
          <w:lang w:eastAsia="zh-CN"/>
        </w:rPr>
        <w:t xml:space="preserve"> for</w:t>
      </w:r>
      <w:r>
        <w:rPr>
          <w:rFonts w:hint="eastAsia"/>
          <w:b/>
          <w:bCs/>
          <w:i/>
          <w:iCs/>
          <w:sz w:val="21"/>
          <w:szCs w:val="21"/>
          <w:lang w:val="en-US" w:eastAsia="zh-CN"/>
        </w:rPr>
        <w:t xml:space="preserve"> minimum peak EIRP and </w:t>
      </w:r>
      <w:r>
        <w:rPr>
          <w:rFonts w:eastAsia="宋体"/>
          <w:b/>
          <w:bCs/>
          <w:i/>
          <w:iCs/>
          <w:sz w:val="21"/>
          <w:szCs w:val="21"/>
          <w:lang w:eastAsia="zh-CN"/>
        </w:rPr>
        <w:t>spherical coverage</w:t>
      </w:r>
      <w:r>
        <w:rPr>
          <w:rFonts w:hint="eastAsia"/>
          <w:b/>
          <w:bCs/>
          <w:i/>
          <w:iCs/>
          <w:sz w:val="20"/>
          <w:szCs w:val="20"/>
          <w:highlight w:val="none"/>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60" w:lineRule="auto"/>
        <w:ind w:left="0" w:firstLine="0"/>
        <w:textAlignment w:val="baseline"/>
        <w:outlineLvl w:val="1"/>
        <w:rPr>
          <w:rFonts w:hint="default"/>
          <w:b/>
          <w:bCs/>
          <w:i w:val="0"/>
          <w:iCs w:val="0"/>
          <w:sz w:val="24"/>
          <w:szCs w:val="24"/>
          <w:lang w:val="en-US" w:eastAsia="zh-CN"/>
        </w:rPr>
      </w:pPr>
      <w:r>
        <w:rPr>
          <w:rFonts w:hint="eastAsia"/>
          <w:b/>
          <w:bCs/>
          <w:i w:val="0"/>
          <w:iCs w:val="0"/>
          <w:sz w:val="24"/>
          <w:szCs w:val="24"/>
          <w:lang w:val="en-US" w:eastAsia="zh-CN"/>
        </w:rPr>
        <w:t>2.3 R</w:t>
      </w:r>
      <w:r>
        <w:rPr>
          <w:rFonts w:hint="default"/>
          <w:b/>
          <w:bCs/>
          <w:i w:val="0"/>
          <w:iCs w:val="0"/>
          <w:sz w:val="24"/>
          <w:szCs w:val="24"/>
          <w:lang w:val="en-US" w:eastAsia="zh-CN"/>
        </w:rPr>
        <w:t>equirement scenario (IA, RA-SDT, CG-SDT)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pStyle w:val="32"/>
              <w:keepNext w:val="0"/>
              <w:keepLines w:val="0"/>
              <w:pageBreakBefore w:val="0"/>
              <w:widowControl/>
              <w:numPr>
                <w:ilvl w:val="0"/>
                <w:numId w:val="7"/>
              </w:numPr>
              <w:kinsoku/>
              <w:wordWrap/>
              <w:overflowPunct/>
              <w:topLinePunct w:val="0"/>
              <w:autoSpaceDE/>
              <w:autoSpaceDN/>
              <w:bidi w:val="0"/>
              <w:adjustRightInd/>
              <w:snapToGrid w:val="0"/>
              <w:spacing w:after="180" w:afterLines="0"/>
              <w:ind w:left="363" w:hanging="363" w:firstLineChars="0"/>
              <w:textAlignment w:val="auto"/>
              <w:rPr>
                <w:rFonts w:eastAsia="宋体"/>
                <w:sz w:val="20"/>
                <w:szCs w:val="20"/>
                <w:lang w:eastAsia="zh-CN"/>
              </w:rPr>
            </w:pPr>
            <w:r>
              <w:rPr>
                <w:rFonts w:eastAsia="宋体"/>
                <w:sz w:val="20"/>
                <w:szCs w:val="20"/>
                <w:lang w:eastAsia="zh-CN"/>
              </w:rPr>
              <w:t>Proposals</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1: Core requirement is introduced to all cases, i.e., IA, RA-SDT, and CG-SDT</w:t>
            </w:r>
          </w:p>
          <w:p>
            <w:pPr>
              <w:keepNext w:val="0"/>
              <w:keepLines w:val="0"/>
              <w:pageBreakBefore w:val="0"/>
              <w:widowControl/>
              <w:numPr>
                <w:ilvl w:val="0"/>
                <w:numId w:val="9"/>
              </w:numPr>
              <w:kinsoku/>
              <w:wordWrap/>
              <w:overflowPunct/>
              <w:topLinePunct w:val="0"/>
              <w:autoSpaceDE/>
              <w:autoSpaceDN/>
              <w:bidi w:val="0"/>
              <w:adjustRightInd/>
              <w:snapToGrid w:val="0"/>
              <w:spacing w:before="120" w:beforeLines="0" w:after="120" w:afterLines="0" w:line="240" w:lineRule="auto"/>
              <w:ind w:left="420" w:leftChars="0" w:firstLine="714" w:firstLineChars="0"/>
              <w:jc w:val="left"/>
              <w:textAlignment w:val="auto"/>
              <w:rPr>
                <w:rFonts w:eastAsia="宋体"/>
                <w:sz w:val="20"/>
                <w:szCs w:val="20"/>
                <w:lang w:eastAsia="zh-CN"/>
              </w:rPr>
            </w:pPr>
            <w:r>
              <w:rPr>
                <w:rFonts w:eastAsia="宋体"/>
                <w:sz w:val="20"/>
                <w:szCs w:val="20"/>
                <w:lang w:eastAsia="zh-CN"/>
              </w:rPr>
              <w:t>Option 1a: Core requirement is the same for all cases and one set of requirements is appliable to all.</w:t>
            </w:r>
          </w:p>
          <w:p>
            <w:pPr>
              <w:keepNext w:val="0"/>
              <w:keepLines w:val="0"/>
              <w:pageBreakBefore w:val="0"/>
              <w:widowControl/>
              <w:numPr>
                <w:ilvl w:val="0"/>
                <w:numId w:val="9"/>
              </w:numPr>
              <w:kinsoku/>
              <w:wordWrap/>
              <w:overflowPunct/>
              <w:topLinePunct w:val="0"/>
              <w:autoSpaceDE/>
              <w:autoSpaceDN/>
              <w:bidi w:val="0"/>
              <w:adjustRightInd/>
              <w:snapToGrid w:val="0"/>
              <w:spacing w:before="120" w:beforeLines="0" w:after="120" w:afterLines="0" w:line="240" w:lineRule="auto"/>
              <w:ind w:left="420" w:leftChars="0" w:firstLine="714" w:firstLineChars="0"/>
              <w:jc w:val="left"/>
              <w:textAlignment w:val="auto"/>
              <w:rPr>
                <w:rFonts w:eastAsia="宋体"/>
                <w:sz w:val="20"/>
                <w:szCs w:val="20"/>
                <w:lang w:eastAsia="zh-CN"/>
              </w:rPr>
            </w:pPr>
            <w:r>
              <w:rPr>
                <w:rFonts w:eastAsia="宋体"/>
                <w:sz w:val="20"/>
                <w:szCs w:val="20"/>
                <w:lang w:eastAsia="zh-CN"/>
              </w:rPr>
              <w:t>Option 1b: Core requirement is specified for each case, IA, RA-SDT and CG-SDT.</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2: Core requirement is only introduced to initial access.</w:t>
            </w:r>
          </w:p>
          <w:p>
            <w:pPr>
              <w:pStyle w:val="32"/>
              <w:keepNext w:val="0"/>
              <w:keepLines w:val="0"/>
              <w:pageBreakBefore w:val="0"/>
              <w:widowControl/>
              <w:numPr>
                <w:ilvl w:val="0"/>
                <w:numId w:val="7"/>
              </w:numPr>
              <w:kinsoku/>
              <w:wordWrap/>
              <w:overflowPunct/>
              <w:topLinePunct w:val="0"/>
              <w:autoSpaceDE/>
              <w:autoSpaceDN/>
              <w:bidi w:val="0"/>
              <w:adjustRightInd/>
              <w:snapToGrid w:val="0"/>
              <w:spacing w:after="180" w:afterLines="0"/>
              <w:ind w:left="363" w:hanging="363" w:firstLineChars="0"/>
              <w:textAlignment w:val="auto"/>
              <w:rPr>
                <w:rFonts w:eastAsia="宋体"/>
                <w:sz w:val="20"/>
                <w:szCs w:val="20"/>
                <w:lang w:eastAsia="zh-CN"/>
              </w:rPr>
            </w:pPr>
            <w:r>
              <w:rPr>
                <w:rFonts w:eastAsia="宋体"/>
                <w:sz w:val="20"/>
                <w:szCs w:val="20"/>
                <w:lang w:eastAsia="zh-CN"/>
              </w:rPr>
              <w:t>WF</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hint="eastAsia" w:eastAsia="宋体"/>
                <w:sz w:val="20"/>
                <w:szCs w:val="20"/>
                <w:lang w:val="en-US" w:eastAsia="zh-CN"/>
              </w:rPr>
            </w:pPr>
            <w:r>
              <w:rPr>
                <w:rFonts w:eastAsia="宋体"/>
                <w:sz w:val="20"/>
                <w:szCs w:val="20"/>
                <w:lang w:eastAsia="zh-CN"/>
              </w:rPr>
              <w:t>FFS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Cs/>
          <w:sz w:val="20"/>
          <w:szCs w:val="20"/>
          <w:lang w:val="en-US" w:eastAsia="zh-CN"/>
        </w:rPr>
      </w:pPr>
      <w:r>
        <w:rPr>
          <w:rFonts w:ascii="Times New Roman" w:hAnsi="Times New Roman" w:eastAsiaTheme="minorEastAsia"/>
          <w:bCs/>
          <w:kern w:val="0"/>
          <w:sz w:val="20"/>
          <w:szCs w:val="20"/>
        </w:rPr>
        <w:t xml:space="preserve">Above is the agreement of </w:t>
      </w:r>
      <w:r>
        <w:rPr>
          <w:rFonts w:hint="eastAsia" w:ascii="Times New Roman" w:hAnsi="Times New Roman" w:eastAsiaTheme="minorEastAsia"/>
          <w:bCs/>
          <w:kern w:val="0"/>
          <w:sz w:val="20"/>
          <w:szCs w:val="20"/>
          <w:lang w:val="en-US" w:eastAsia="zh-CN"/>
        </w:rPr>
        <w:t>requirement</w:t>
      </w:r>
      <w:r>
        <w:rPr>
          <w:rFonts w:ascii="Times New Roman" w:hAnsi="Times New Roman" w:eastAsiaTheme="minorEastAsia"/>
          <w:bCs/>
          <w:kern w:val="0"/>
          <w:sz w:val="20"/>
          <w:szCs w:val="20"/>
        </w:rPr>
        <w:t xml:space="preserve"> </w:t>
      </w:r>
      <w:r>
        <w:rPr>
          <w:rFonts w:hint="eastAsia" w:eastAsiaTheme="minorEastAsia"/>
          <w:bCs/>
          <w:kern w:val="0"/>
          <w:sz w:val="20"/>
          <w:szCs w:val="20"/>
          <w:lang w:val="en-US" w:eastAsia="zh-CN"/>
        </w:rPr>
        <w:t xml:space="preserve">scenario </w:t>
      </w:r>
      <w:r>
        <w:rPr>
          <w:rFonts w:ascii="Times New Roman" w:hAnsi="Times New Roman" w:eastAsiaTheme="minorEastAsia"/>
          <w:bCs/>
          <w:kern w:val="0"/>
          <w:sz w:val="20"/>
          <w:szCs w:val="20"/>
        </w:rPr>
        <w:t xml:space="preserve">in last meeting, option </w:t>
      </w:r>
      <w:r>
        <w:rPr>
          <w:rFonts w:hint="eastAsia" w:eastAsiaTheme="minorEastAsia"/>
          <w:bCs/>
          <w:kern w:val="0"/>
          <w:sz w:val="20"/>
          <w:szCs w:val="20"/>
          <w:lang w:val="en-US" w:eastAsia="zh-CN"/>
        </w:rPr>
        <w:t>1</w:t>
      </w:r>
      <w:r>
        <w:rPr>
          <w:rFonts w:ascii="Times New Roman" w:hAnsi="Times New Roman" w:eastAsiaTheme="minorEastAsia"/>
          <w:bCs/>
          <w:kern w:val="0"/>
          <w:sz w:val="20"/>
          <w:szCs w:val="20"/>
        </w:rPr>
        <w:t xml:space="preserve"> is more preferred.</w:t>
      </w:r>
      <w:r>
        <w:rPr>
          <w:rFonts w:hint="eastAsia" w:eastAsiaTheme="minorEastAsia"/>
          <w:bCs/>
          <w:kern w:val="0"/>
          <w:sz w:val="20"/>
          <w:szCs w:val="20"/>
          <w:lang w:val="en-US" w:eastAsia="zh-CN"/>
        </w:rPr>
        <w:t xml:space="preserve"> </w:t>
      </w:r>
      <w:r>
        <w:rPr>
          <w:rFonts w:hint="eastAsia" w:ascii="Times New Roman" w:hAnsi="Times New Roman" w:eastAsiaTheme="minorEastAsia"/>
          <w:bCs/>
          <w:kern w:val="0"/>
          <w:sz w:val="20"/>
          <w:szCs w:val="20"/>
          <w:lang w:val="en-US" w:eastAsia="zh-CN"/>
        </w:rPr>
        <w:t>One</w:t>
      </w:r>
      <w:r>
        <w:rPr>
          <w:rFonts w:ascii="Times New Roman" w:hAnsi="Times New Roman" w:eastAsiaTheme="minorEastAsia"/>
          <w:bCs/>
          <w:kern w:val="0"/>
          <w:sz w:val="20"/>
          <w:szCs w:val="20"/>
        </w:rPr>
        <w:t xml:space="preserve"> motivation of</w:t>
      </w:r>
      <w:r>
        <w:rPr>
          <w:rFonts w:hint="eastAsia" w:ascii="Times New Roman" w:hAnsi="Times New Roman" w:eastAsiaTheme="minorEastAsia"/>
          <w:bCs/>
          <w:kern w:val="0"/>
          <w:sz w:val="20"/>
          <w:szCs w:val="20"/>
          <w:lang w:val="en-US" w:eastAsia="zh-CN"/>
        </w:rPr>
        <w:t xml:space="preserve"> introducing SDT is to save energy and it is important and significant that </w:t>
      </w:r>
      <w:r>
        <w:rPr>
          <w:rFonts w:hint="eastAsia"/>
          <w:sz w:val="20"/>
          <w:szCs w:val="20"/>
          <w:lang w:val="en-US" w:eastAsia="zh-CN"/>
        </w:rPr>
        <w:t>c</w:t>
      </w:r>
      <w:r>
        <w:rPr>
          <w:rFonts w:eastAsia="宋体"/>
          <w:sz w:val="20"/>
          <w:szCs w:val="20"/>
          <w:lang w:eastAsia="zh-CN"/>
        </w:rPr>
        <w:t>ore requirement is introduced to RA-SDT</w:t>
      </w:r>
      <w:r>
        <w:rPr>
          <w:rFonts w:hint="eastAsia"/>
          <w:sz w:val="20"/>
          <w:szCs w:val="20"/>
          <w:lang w:val="en-US" w:eastAsia="zh-CN"/>
        </w:rPr>
        <w:t xml:space="preserve"> </w:t>
      </w:r>
      <w:r>
        <w:rPr>
          <w:rFonts w:eastAsia="宋体"/>
          <w:sz w:val="20"/>
          <w:szCs w:val="20"/>
          <w:lang w:eastAsia="zh-CN"/>
        </w:rPr>
        <w:t>and CG-SDT</w:t>
      </w:r>
      <w:r>
        <w:rPr>
          <w:rFonts w:hint="eastAsia"/>
          <w:sz w:val="20"/>
          <w:szCs w:val="20"/>
          <w:lang w:val="en-US" w:eastAsia="zh-CN"/>
        </w:rPr>
        <w:t xml:space="preserve">. Moreover, </w:t>
      </w:r>
      <w:r>
        <w:rPr>
          <w:rFonts w:hint="eastAsia"/>
          <w:bCs/>
          <w:sz w:val="20"/>
          <w:szCs w:val="20"/>
          <w:lang w:val="en-US" w:eastAsia="zh-CN"/>
        </w:rPr>
        <w:t>it should be known that without BC for CG-SDT, then it would be impossible to do the uplink transmission in the CG-SDT occasion.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eastAsia="宋体"/>
          <w:bCs/>
          <w:sz w:val="20"/>
          <w:szCs w:val="20"/>
          <w:lang w:val="en-US" w:eastAsia="zh-CN"/>
        </w:rPr>
      </w:pPr>
      <w:r>
        <w:rPr>
          <w:rFonts w:hint="eastAsia"/>
          <w:bCs/>
          <w:sz w:val="20"/>
          <w:szCs w:val="20"/>
          <w:lang w:val="en-US" w:eastAsia="zh-CN"/>
        </w:rPr>
        <w:t>The IDLE and INACTIVE mode support 2-step RA, 4-step RA and SDT in INACTIVE mode and SDT procedures have been defined for both 2-step and 4-step during RRC_INACTIVE. If fine beam can be achieved in IDLE and INACTIVE mode and same min peak EIRP and Same spherical coverage are defined as RRC_Connected mode, core</w:t>
      </w:r>
      <w:r>
        <w:rPr>
          <w:rFonts w:eastAsia="宋体"/>
          <w:sz w:val="20"/>
          <w:szCs w:val="20"/>
          <w:lang w:eastAsia="zh-CN"/>
        </w:rPr>
        <w:t xml:space="preserve"> requirement is the same for all cases and one set of requirements is appliable to all</w:t>
      </w:r>
      <w:r>
        <w:rPr>
          <w:rFonts w:hint="eastAsia"/>
          <w:sz w:val="20"/>
          <w:szCs w:val="20"/>
          <w:lang w:val="en-US" w:eastAsia="zh-CN"/>
        </w:rPr>
        <w:t xml:space="preserve">. Otherwise, it is necessary to define a stricter requirement for msg A of 2-step RA SDT since it has a payload </w:t>
      </w:r>
      <w:r>
        <w:rPr>
          <w:b w:val="0"/>
          <w:sz w:val="20"/>
          <w:szCs w:val="20"/>
        </w:rPr>
        <w:t>to transmit</w:t>
      </w:r>
      <w:r>
        <w:rPr>
          <w:rFonts w:hint="eastAsia"/>
          <w:b w:val="0"/>
          <w:sz w:val="20"/>
          <w:szCs w:val="20"/>
          <w:lang w:val="en-US" w:eastAsia="zh-CN"/>
        </w:rPr>
        <w:t xml:space="preserve"> than others.</w:t>
      </w:r>
    </w:p>
    <w:p>
      <w:pPr>
        <w:keepNext w:val="0"/>
        <w:keepLines w:val="0"/>
        <w:pageBreakBefore w:val="0"/>
        <w:widowControl w:val="0"/>
        <w:kinsoku/>
        <w:wordWrap/>
        <w:overflowPunct/>
        <w:topLinePunct w:val="0"/>
        <w:autoSpaceDE/>
        <w:autoSpaceDN/>
        <w:bidi w:val="0"/>
        <w:adjustRightInd/>
        <w:snapToGrid w:val="0"/>
        <w:spacing w:before="120" w:after="120"/>
        <w:textAlignment w:val="auto"/>
        <w:rPr>
          <w:rFonts w:hint="default"/>
          <w:sz w:val="20"/>
          <w:szCs w:val="20"/>
          <w:lang w:val="en-US" w:eastAsia="zh-CN"/>
        </w:rPr>
      </w:pPr>
      <w:r>
        <w:rPr>
          <w:rFonts w:hint="eastAsia" w:eastAsia="宋体"/>
          <w:b/>
          <w:bCs/>
          <w:i/>
          <w:iCs/>
          <w:sz w:val="20"/>
          <w:szCs w:val="20"/>
          <w:lang w:val="en-US" w:eastAsia="zh-CN"/>
        </w:rPr>
        <w:t xml:space="preserve">Proposal 3: </w:t>
      </w:r>
      <w:r>
        <w:rPr>
          <w:rFonts w:eastAsia="宋体"/>
          <w:b/>
          <w:bCs/>
          <w:i/>
          <w:iCs/>
          <w:sz w:val="20"/>
          <w:szCs w:val="20"/>
          <w:lang w:eastAsia="zh-CN"/>
        </w:rPr>
        <w:t xml:space="preserve">Core requirement </w:t>
      </w:r>
      <w:r>
        <w:rPr>
          <w:rFonts w:hint="eastAsia" w:eastAsia="宋体"/>
          <w:b/>
          <w:bCs/>
          <w:i/>
          <w:iCs/>
          <w:sz w:val="20"/>
          <w:szCs w:val="20"/>
          <w:lang w:val="en-US" w:eastAsia="zh-CN"/>
        </w:rPr>
        <w:t>should be</w:t>
      </w:r>
      <w:r>
        <w:rPr>
          <w:rFonts w:eastAsia="宋体"/>
          <w:b/>
          <w:bCs/>
          <w:i/>
          <w:iCs/>
          <w:sz w:val="20"/>
          <w:szCs w:val="20"/>
          <w:lang w:eastAsia="zh-CN"/>
        </w:rPr>
        <w:t xml:space="preserve"> introduced to all cases, i.e., IA, RA-SDT, and CG-SDT</w:t>
      </w:r>
      <w:r>
        <w:rPr>
          <w:rFonts w:hint="eastAsia" w:eastAsia="宋体"/>
          <w:b/>
          <w:bCs/>
          <w:i/>
          <w:iCs/>
          <w:sz w:val="20"/>
          <w:szCs w:val="20"/>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60" w:lineRule="auto"/>
        <w:ind w:left="0" w:firstLine="0"/>
        <w:textAlignment w:val="baseline"/>
        <w:outlineLvl w:val="1"/>
        <w:rPr>
          <w:rFonts w:hint="eastAsia"/>
          <w:b/>
          <w:bCs/>
          <w:i w:val="0"/>
          <w:iCs w:val="0"/>
          <w:sz w:val="24"/>
          <w:szCs w:val="24"/>
          <w:lang w:val="en-US" w:eastAsia="zh-CN"/>
        </w:rPr>
      </w:pPr>
      <w:r>
        <w:rPr>
          <w:rFonts w:hint="eastAsia"/>
          <w:b/>
          <w:bCs/>
          <w:i w:val="0"/>
          <w:iCs w:val="0"/>
          <w:sz w:val="24"/>
          <w:szCs w:val="24"/>
          <w:lang w:val="en-US" w:eastAsia="zh-CN"/>
        </w:rPr>
        <w:t>2.4 BC tolerance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pStyle w:val="32"/>
              <w:keepNext w:val="0"/>
              <w:keepLines w:val="0"/>
              <w:pageBreakBefore w:val="0"/>
              <w:widowControl/>
              <w:numPr>
                <w:ilvl w:val="0"/>
                <w:numId w:val="7"/>
              </w:numPr>
              <w:kinsoku/>
              <w:wordWrap/>
              <w:overflowPunct/>
              <w:topLinePunct w:val="0"/>
              <w:autoSpaceDE/>
              <w:autoSpaceDN/>
              <w:bidi w:val="0"/>
              <w:adjustRightInd/>
              <w:snapToGrid w:val="0"/>
              <w:spacing w:after="180" w:afterLines="0"/>
              <w:ind w:left="363" w:hanging="363" w:firstLineChars="0"/>
              <w:textAlignment w:val="auto"/>
              <w:rPr>
                <w:rFonts w:eastAsia="宋体"/>
                <w:sz w:val="20"/>
                <w:szCs w:val="20"/>
                <w:lang w:eastAsia="zh-CN"/>
              </w:rPr>
            </w:pPr>
            <w:r>
              <w:rPr>
                <w:rFonts w:eastAsia="宋体"/>
                <w:sz w:val="20"/>
                <w:szCs w:val="20"/>
                <w:lang w:eastAsia="zh-CN"/>
              </w:rPr>
              <w:t>Proposal</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1: BC tolerance is applicable.</w:t>
            </w:r>
          </w:p>
          <w:p>
            <w:pPr>
              <w:keepNext w:val="0"/>
              <w:keepLines w:val="0"/>
              <w:pageBreakBefore w:val="0"/>
              <w:widowControl/>
              <w:numPr>
                <w:ilvl w:val="0"/>
                <w:numId w:val="9"/>
              </w:numPr>
              <w:kinsoku/>
              <w:wordWrap/>
              <w:overflowPunct/>
              <w:topLinePunct w:val="0"/>
              <w:autoSpaceDE/>
              <w:autoSpaceDN/>
              <w:bidi w:val="0"/>
              <w:adjustRightInd/>
              <w:snapToGrid w:val="0"/>
              <w:spacing w:before="120" w:beforeLines="0" w:after="120" w:afterLines="0" w:line="240" w:lineRule="auto"/>
              <w:ind w:left="420" w:leftChars="0" w:firstLine="714" w:firstLineChars="0"/>
              <w:jc w:val="left"/>
              <w:textAlignment w:val="auto"/>
              <w:rPr>
                <w:rFonts w:eastAsia="宋体"/>
                <w:sz w:val="20"/>
                <w:szCs w:val="20"/>
                <w:lang w:eastAsia="zh-CN"/>
              </w:rPr>
            </w:pPr>
            <w:r>
              <w:rPr>
                <w:rFonts w:eastAsia="宋体"/>
                <w:sz w:val="20"/>
                <w:szCs w:val="20"/>
                <w:lang w:eastAsia="zh-CN"/>
              </w:rPr>
              <w:t xml:space="preserve">Option 1a: The same as Rel-16. </w:t>
            </w:r>
          </w:p>
          <w:p>
            <w:pPr>
              <w:keepNext w:val="0"/>
              <w:keepLines w:val="0"/>
              <w:pageBreakBefore w:val="0"/>
              <w:widowControl/>
              <w:numPr>
                <w:ilvl w:val="0"/>
                <w:numId w:val="9"/>
              </w:numPr>
              <w:kinsoku/>
              <w:wordWrap/>
              <w:overflowPunct/>
              <w:topLinePunct w:val="0"/>
              <w:autoSpaceDE/>
              <w:autoSpaceDN/>
              <w:bidi w:val="0"/>
              <w:adjustRightInd/>
              <w:snapToGrid w:val="0"/>
              <w:spacing w:before="120" w:beforeLines="0" w:after="120" w:afterLines="0" w:line="240" w:lineRule="auto"/>
              <w:ind w:left="420" w:leftChars="0" w:firstLine="714" w:firstLineChars="0"/>
              <w:jc w:val="left"/>
              <w:textAlignment w:val="auto"/>
              <w:rPr>
                <w:rFonts w:eastAsia="宋体"/>
                <w:sz w:val="20"/>
                <w:szCs w:val="20"/>
                <w:lang w:eastAsia="zh-CN"/>
              </w:rPr>
            </w:pPr>
            <w:r>
              <w:rPr>
                <w:rFonts w:eastAsia="宋体"/>
                <w:sz w:val="20"/>
                <w:szCs w:val="20"/>
                <w:lang w:eastAsia="zh-CN"/>
              </w:rPr>
              <w:t>Option 1b: New tolerance is introduced.</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afterLines="0" w:line="240" w:lineRule="auto"/>
              <w:ind w:left="1701" w:leftChars="0" w:firstLine="0" w:firstLineChars="0"/>
              <w:jc w:val="left"/>
              <w:textAlignment w:val="auto"/>
              <w:rPr>
                <w:rFonts w:eastAsia="宋体"/>
                <w:sz w:val="20"/>
                <w:szCs w:val="20"/>
                <w:lang w:eastAsia="zh-CN"/>
              </w:rPr>
            </w:pPr>
            <w:r>
              <w:rPr>
                <w:rFonts w:eastAsia="宋体"/>
                <w:sz w:val="20"/>
                <w:szCs w:val="20"/>
                <w:lang w:eastAsia="zh-CN"/>
              </w:rPr>
              <w:t xml:space="preserve">Option 1b-1: New tolerance for long/short DRX scenarios needs to be clear. </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afterLines="0" w:line="240" w:lineRule="auto"/>
              <w:ind w:left="1701" w:leftChars="0" w:firstLine="0" w:firstLineChars="0"/>
              <w:jc w:val="left"/>
              <w:textAlignment w:val="auto"/>
              <w:rPr>
                <w:rFonts w:eastAsia="宋体"/>
                <w:sz w:val="20"/>
                <w:szCs w:val="20"/>
                <w:lang w:eastAsia="zh-CN"/>
              </w:rPr>
            </w:pPr>
            <w:r>
              <w:rPr>
                <w:rFonts w:eastAsia="宋体"/>
                <w:sz w:val="20"/>
                <w:szCs w:val="20"/>
                <w:lang w:eastAsia="zh-CN"/>
              </w:rPr>
              <w:t>Option 1b-2: a beam correspondence tolerance X dB can be defined for IA, and the tolerance is applicable</w:t>
            </w:r>
          </w:p>
          <w:p>
            <w:pPr>
              <w:keepNext w:val="0"/>
              <w:keepLines w:val="0"/>
              <w:pageBreakBefore w:val="0"/>
              <w:widowControl/>
              <w:numPr>
                <w:ilvl w:val="0"/>
                <w:numId w:val="9"/>
              </w:numPr>
              <w:kinsoku/>
              <w:wordWrap/>
              <w:overflowPunct/>
              <w:topLinePunct w:val="0"/>
              <w:autoSpaceDE/>
              <w:autoSpaceDN/>
              <w:bidi w:val="0"/>
              <w:adjustRightInd/>
              <w:snapToGrid w:val="0"/>
              <w:spacing w:before="120" w:beforeLines="0" w:after="120" w:afterLines="0" w:line="240" w:lineRule="auto"/>
              <w:ind w:left="1134" w:leftChars="0" w:firstLine="0" w:firstLineChars="0"/>
              <w:jc w:val="left"/>
              <w:textAlignment w:val="auto"/>
              <w:rPr>
                <w:rFonts w:eastAsia="宋体"/>
                <w:sz w:val="20"/>
                <w:szCs w:val="20"/>
                <w:lang w:eastAsia="zh-CN"/>
              </w:rPr>
            </w:pPr>
            <w:r>
              <w:rPr>
                <w:rFonts w:eastAsia="宋体"/>
                <w:sz w:val="20"/>
                <w:szCs w:val="20"/>
                <w:lang w:eastAsia="zh-CN"/>
              </w:rPr>
              <w:t xml:space="preserve">Option 1c: it’s suggested to study the tolerance requirements especially for UE supporting BC with beam sweeping in RRC_CONNECTED. </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Option 2: BC tolerance is not applicable.</w:t>
            </w:r>
          </w:p>
          <w:p>
            <w:pPr>
              <w:pStyle w:val="32"/>
              <w:keepNext w:val="0"/>
              <w:keepLines w:val="0"/>
              <w:pageBreakBefore w:val="0"/>
              <w:widowControl/>
              <w:numPr>
                <w:ilvl w:val="0"/>
                <w:numId w:val="7"/>
              </w:numPr>
              <w:kinsoku/>
              <w:wordWrap/>
              <w:overflowPunct/>
              <w:topLinePunct w:val="0"/>
              <w:autoSpaceDE/>
              <w:autoSpaceDN/>
              <w:bidi w:val="0"/>
              <w:adjustRightInd/>
              <w:snapToGrid w:val="0"/>
              <w:spacing w:after="180" w:afterLines="0"/>
              <w:ind w:left="363" w:hanging="363" w:firstLineChars="0"/>
              <w:textAlignment w:val="auto"/>
              <w:rPr>
                <w:rFonts w:eastAsia="宋体"/>
                <w:sz w:val="20"/>
                <w:szCs w:val="20"/>
                <w:lang w:eastAsia="zh-CN"/>
              </w:rPr>
            </w:pPr>
            <w:r>
              <w:rPr>
                <w:rFonts w:eastAsia="宋体"/>
                <w:sz w:val="20"/>
                <w:szCs w:val="20"/>
                <w:lang w:eastAsia="zh-CN"/>
              </w:rPr>
              <w:t>WF</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hint="eastAsia" w:eastAsia="宋体"/>
                <w:sz w:val="20"/>
                <w:szCs w:val="20"/>
                <w:lang w:val="en-US" w:eastAsia="zh-CN"/>
              </w:rPr>
            </w:pPr>
            <w:r>
              <w:rPr>
                <w:rFonts w:eastAsia="宋体"/>
                <w:sz w:val="20"/>
                <w:szCs w:val="20"/>
                <w:lang w:eastAsia="zh-CN"/>
              </w:rPr>
              <w:t>Focus on msg1 requirement first. Then, discuss whether BC tolerance is needed later</w:t>
            </w:r>
          </w:p>
        </w:tc>
      </w:tr>
    </w:tbl>
    <w:p>
      <w:pPr>
        <w:spacing w:after="120" w:afterLines="50"/>
        <w:rPr>
          <w:rFonts w:hint="eastAsia"/>
          <w:sz w:val="20"/>
          <w:szCs w:val="20"/>
          <w:highlight w:val="none"/>
          <w:lang w:val="en-US" w:eastAsia="zh-CN"/>
        </w:rPr>
      </w:pPr>
      <w:r>
        <w:rPr>
          <w:rFonts w:hint="eastAsia"/>
          <w:sz w:val="20"/>
          <w:szCs w:val="20"/>
          <w:highlight w:val="none"/>
          <w:lang w:val="en-US" w:eastAsia="zh-CN"/>
        </w:rPr>
        <w:t>In R16, there are two kinds of UE capability was defined, one that supports beam correspondence without beam sweeping and the other that supports BC with beam sweeping. If these two types of UE capability will be reused in R18, which means UE supporting BC without beam sweeping has better performance, tolerance requirement is needed for UE with relatively bad BC performance like R16 UE with beam s</w:t>
      </w:r>
      <w:bookmarkStart w:id="13" w:name="_GoBack"/>
      <w:bookmarkEnd w:id="13"/>
      <w:r>
        <w:rPr>
          <w:rFonts w:hint="eastAsia"/>
          <w:sz w:val="20"/>
          <w:szCs w:val="20"/>
          <w:highlight w:val="none"/>
          <w:lang w:val="en-US" w:eastAsia="zh-CN"/>
        </w:rPr>
        <w:t>weeping. If there is only a kind of UE compared with R16, tolerance requirement is no need.</w:t>
      </w:r>
    </w:p>
    <w:p>
      <w:pPr>
        <w:spacing w:after="120" w:afterLines="50"/>
        <w:rPr>
          <w:rFonts w:hint="eastAsia"/>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4</w:t>
      </w:r>
      <w:r>
        <w:rPr>
          <w:rFonts w:hint="eastAsia" w:eastAsia="宋体"/>
          <w:b/>
          <w:bCs/>
          <w:i/>
          <w:iCs/>
          <w:sz w:val="20"/>
          <w:szCs w:val="20"/>
          <w:lang w:val="en-US" w:eastAsia="zh-CN"/>
        </w:rPr>
        <w:t>: If these two types of UE capability will be reused in R18, which means UE supporting BC without beam sweeping has better performance, tolerance requirement is needed for UE with relatively bad BC performance like R16 UE with beam sweeping. If there is only a kind of UE compared with R16, tolerance requirement is no need.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60" w:lineRule="auto"/>
        <w:ind w:left="0" w:firstLine="0"/>
        <w:textAlignment w:val="baseline"/>
        <w:outlineLvl w:val="1"/>
        <w:rPr>
          <w:rFonts w:hint="default"/>
          <w:b/>
          <w:bCs/>
          <w:i w:val="0"/>
          <w:iCs w:val="0"/>
          <w:sz w:val="24"/>
          <w:szCs w:val="24"/>
          <w:lang w:val="en-US" w:eastAsia="zh-CN"/>
        </w:rPr>
      </w:pPr>
      <w:r>
        <w:rPr>
          <w:rFonts w:hint="eastAsia"/>
          <w:b/>
          <w:bCs/>
          <w:i w:val="0"/>
          <w:iCs w:val="0"/>
          <w:sz w:val="24"/>
          <w:szCs w:val="24"/>
          <w:lang w:val="en-US" w:eastAsia="zh-CN"/>
        </w:rPr>
        <w:t>2.5 UE capability</w:t>
      </w:r>
    </w:p>
    <w:bookmarkEnd w:id="7"/>
    <w:bookmarkEnd w:id="10"/>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pStyle w:val="32"/>
              <w:keepNext w:val="0"/>
              <w:keepLines w:val="0"/>
              <w:pageBreakBefore w:val="0"/>
              <w:widowControl/>
              <w:numPr>
                <w:ilvl w:val="0"/>
                <w:numId w:val="7"/>
              </w:numPr>
              <w:kinsoku/>
              <w:wordWrap/>
              <w:overflowPunct/>
              <w:topLinePunct w:val="0"/>
              <w:autoSpaceDE/>
              <w:autoSpaceDN/>
              <w:bidi w:val="0"/>
              <w:adjustRightInd/>
              <w:snapToGrid w:val="0"/>
              <w:spacing w:after="180" w:afterLines="0"/>
              <w:ind w:left="363" w:hanging="363" w:firstLineChars="0"/>
              <w:textAlignment w:val="auto"/>
              <w:rPr>
                <w:rFonts w:eastAsia="宋体"/>
                <w:sz w:val="20"/>
                <w:szCs w:val="20"/>
                <w:lang w:eastAsia="zh-CN"/>
              </w:rPr>
            </w:pPr>
            <w:bookmarkStart w:id="11" w:name="OLE_LINK24"/>
            <w:bookmarkStart w:id="12" w:name="OLE_LINK28"/>
            <w:r>
              <w:rPr>
                <w:rFonts w:eastAsia="宋体"/>
                <w:sz w:val="20"/>
                <w:szCs w:val="20"/>
                <w:lang w:eastAsia="zh-CN"/>
              </w:rPr>
              <w:t xml:space="preserve">In RAN4#105, it was agreed that no new UE capability for beam correspondence is introduced. </w:t>
            </w:r>
          </w:p>
          <w:p>
            <w:pPr>
              <w:pStyle w:val="32"/>
              <w:keepNext w:val="0"/>
              <w:keepLines w:val="0"/>
              <w:pageBreakBefore w:val="0"/>
              <w:widowControl/>
              <w:numPr>
                <w:ilvl w:val="0"/>
                <w:numId w:val="7"/>
              </w:numPr>
              <w:kinsoku/>
              <w:wordWrap/>
              <w:overflowPunct/>
              <w:topLinePunct w:val="0"/>
              <w:autoSpaceDE/>
              <w:autoSpaceDN/>
              <w:bidi w:val="0"/>
              <w:adjustRightInd/>
              <w:snapToGrid w:val="0"/>
              <w:spacing w:after="180" w:afterLines="0"/>
              <w:ind w:left="363" w:hanging="363" w:firstLineChars="0"/>
              <w:textAlignment w:val="auto"/>
              <w:rPr>
                <w:rFonts w:eastAsia="宋体"/>
                <w:sz w:val="20"/>
                <w:szCs w:val="20"/>
                <w:lang w:eastAsia="zh-CN"/>
              </w:rPr>
            </w:pPr>
            <w:r>
              <w:rPr>
                <w:rFonts w:eastAsia="宋体"/>
                <w:sz w:val="20"/>
                <w:szCs w:val="20"/>
                <w:lang w:eastAsia="zh-CN"/>
              </w:rPr>
              <w:t>In RAN4#106, there is a following proposal on existing UE capability.</w:t>
            </w:r>
          </w:p>
          <w:p>
            <w:pPr>
              <w:pStyle w:val="32"/>
              <w:keepNext w:val="0"/>
              <w:keepLines w:val="0"/>
              <w:pageBreakBefore w:val="0"/>
              <w:widowControl/>
              <w:numPr>
                <w:ilvl w:val="0"/>
                <w:numId w:val="7"/>
              </w:numPr>
              <w:kinsoku/>
              <w:wordWrap/>
              <w:overflowPunct/>
              <w:topLinePunct w:val="0"/>
              <w:autoSpaceDE/>
              <w:autoSpaceDN/>
              <w:bidi w:val="0"/>
              <w:adjustRightInd/>
              <w:snapToGrid w:val="0"/>
              <w:spacing w:after="180" w:afterLines="0"/>
              <w:ind w:left="363" w:hanging="363" w:firstLineChars="0"/>
              <w:textAlignment w:val="auto"/>
              <w:rPr>
                <w:rFonts w:eastAsia="宋体"/>
                <w:sz w:val="20"/>
                <w:szCs w:val="20"/>
                <w:lang w:eastAsia="zh-CN"/>
              </w:rPr>
            </w:pPr>
            <w:r>
              <w:rPr>
                <w:rFonts w:eastAsia="宋体"/>
                <w:sz w:val="20"/>
                <w:szCs w:val="20"/>
                <w:lang w:eastAsia="zh-CN"/>
              </w:rPr>
              <w:t>Proposals</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rFonts w:eastAsia="宋体"/>
                <w:sz w:val="20"/>
                <w:szCs w:val="20"/>
                <w:lang w:eastAsia="zh-CN"/>
              </w:rPr>
              <w:t xml:space="preserve">Option </w:t>
            </w:r>
            <w:r>
              <w:rPr>
                <w:sz w:val="20"/>
                <w:szCs w:val="20"/>
              </w:rPr>
              <w:t xml:space="preserve">1: Only the UE support both </w:t>
            </w:r>
            <w:r>
              <w:rPr>
                <w:i/>
                <w:iCs/>
                <w:sz w:val="20"/>
                <w:szCs w:val="20"/>
              </w:rPr>
              <w:t xml:space="preserve">beamCorrespondenceWithoutUL-BeamSweeping </w:t>
            </w:r>
            <w:r>
              <w:rPr>
                <w:sz w:val="20"/>
                <w:szCs w:val="20"/>
              </w:rPr>
              <w:t xml:space="preserve">and </w:t>
            </w:r>
            <w:r>
              <w:rPr>
                <w:i/>
                <w:iCs/>
                <w:sz w:val="20"/>
                <w:szCs w:val="20"/>
              </w:rPr>
              <w:t>beamCorrespondenceSSB-based-r16</w:t>
            </w:r>
            <w:r>
              <w:rPr>
                <w:sz w:val="20"/>
                <w:szCs w:val="20"/>
              </w:rPr>
              <w:t xml:space="preserve"> is considered can support msg1 beam correspondence. </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eastAsia="宋体"/>
                <w:sz w:val="20"/>
                <w:szCs w:val="20"/>
                <w:lang w:eastAsia="zh-CN"/>
              </w:rPr>
            </w:pPr>
            <w:r>
              <w:rPr>
                <w:sz w:val="20"/>
                <w:szCs w:val="20"/>
              </w:rPr>
              <w:t xml:space="preserve">Option 2: </w:t>
            </w:r>
          </w:p>
          <w:p>
            <w:pPr>
              <w:pStyle w:val="32"/>
              <w:keepNext w:val="0"/>
              <w:keepLines w:val="0"/>
              <w:pageBreakBefore w:val="0"/>
              <w:widowControl/>
              <w:numPr>
                <w:ilvl w:val="0"/>
                <w:numId w:val="7"/>
              </w:numPr>
              <w:kinsoku/>
              <w:wordWrap/>
              <w:overflowPunct/>
              <w:topLinePunct w:val="0"/>
              <w:autoSpaceDE/>
              <w:autoSpaceDN/>
              <w:bidi w:val="0"/>
              <w:adjustRightInd/>
              <w:snapToGrid w:val="0"/>
              <w:spacing w:after="180" w:afterLines="0"/>
              <w:ind w:left="363" w:hanging="363" w:firstLineChars="0"/>
              <w:textAlignment w:val="auto"/>
              <w:rPr>
                <w:rFonts w:eastAsia="宋体"/>
                <w:sz w:val="20"/>
                <w:szCs w:val="20"/>
                <w:lang w:eastAsia="zh-CN"/>
              </w:rPr>
            </w:pPr>
            <w:r>
              <w:rPr>
                <w:rFonts w:eastAsia="宋体"/>
                <w:sz w:val="20"/>
                <w:szCs w:val="20"/>
                <w:lang w:eastAsia="zh-CN"/>
              </w:rPr>
              <w:t>WF</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afterLines="0" w:line="240" w:lineRule="auto"/>
              <w:ind w:left="420" w:leftChars="0" w:firstLine="147" w:firstLineChars="0"/>
              <w:jc w:val="left"/>
              <w:textAlignment w:val="auto"/>
              <w:rPr>
                <w:rFonts w:hint="eastAsia" w:eastAsia="宋体"/>
                <w:sz w:val="20"/>
                <w:szCs w:val="20"/>
                <w:lang w:val="en-US" w:eastAsia="zh-CN"/>
              </w:rPr>
            </w:pPr>
            <w:r>
              <w:rPr>
                <w:sz w:val="20"/>
                <w:szCs w:val="20"/>
              </w:rPr>
              <w:t>FFS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sz w:val="20"/>
          <w:szCs w:val="20"/>
          <w:highlight w:val="none"/>
          <w:lang w:val="en-US" w:eastAsia="zh-CN"/>
        </w:rPr>
      </w:pPr>
      <w:r>
        <w:rPr>
          <w:rFonts w:hint="eastAsia"/>
          <w:sz w:val="20"/>
          <w:szCs w:val="20"/>
          <w:highlight w:val="none"/>
          <w:lang w:val="en-US" w:eastAsia="zh-CN"/>
        </w:rPr>
        <w:t xml:space="preserve">Beam correspondence capability is carried in IE </w:t>
      </w:r>
      <w:r>
        <w:rPr>
          <w:rFonts w:hint="eastAsia"/>
          <w:i/>
          <w:iCs/>
          <w:sz w:val="20"/>
          <w:szCs w:val="20"/>
          <w:highlight w:val="none"/>
          <w:lang w:val="en-US" w:eastAsia="zh-CN"/>
        </w:rPr>
        <w:t>UE-NR-Capability</w:t>
      </w:r>
      <w:r>
        <w:rPr>
          <w:rFonts w:hint="eastAsia"/>
          <w:sz w:val="20"/>
          <w:szCs w:val="20"/>
          <w:highlight w:val="none"/>
          <w:lang w:val="en-US" w:eastAsia="zh-CN"/>
        </w:rPr>
        <w:t>, and UE transfers its capability information upon receiving a UECapabilityEnquiry from the network in RRC_CONNECTED. During IA, the network has no information to know whether UE has beam correspondence capability. Hence, to my understanding, there is no need to introduce new UE capability in IA.</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sz w:val="20"/>
          <w:szCs w:val="20"/>
          <w:highlight w:val="none"/>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5</w:t>
      </w:r>
      <w:r>
        <w:rPr>
          <w:rFonts w:hint="eastAsia" w:eastAsia="宋体"/>
          <w:b/>
          <w:bCs/>
          <w:i/>
          <w:iCs/>
          <w:sz w:val="20"/>
          <w:szCs w:val="20"/>
          <w:lang w:val="en-US" w:eastAsia="zh-CN"/>
        </w:rPr>
        <w:t>:</w:t>
      </w:r>
      <w:r>
        <w:rPr>
          <w:rFonts w:hint="eastAsia"/>
          <w:b/>
          <w:bCs/>
          <w:i/>
          <w:iCs/>
          <w:sz w:val="20"/>
          <w:szCs w:val="20"/>
          <w:lang w:val="en-US" w:eastAsia="zh-CN"/>
        </w:rPr>
        <w:t xml:space="preserve"> T</w:t>
      </w:r>
      <w:r>
        <w:rPr>
          <w:rFonts w:hint="eastAsia" w:eastAsia="宋体"/>
          <w:b/>
          <w:bCs/>
          <w:i/>
          <w:iCs/>
          <w:sz w:val="20"/>
          <w:szCs w:val="20"/>
          <w:lang w:val="en-US" w:eastAsia="zh-CN"/>
        </w:rPr>
        <w:t>here is no need to introduce new UE capability in IA.</w:t>
      </w:r>
    </w:p>
    <w:bookmarkEnd w:id="8"/>
    <w:bookmarkEnd w:id="9"/>
    <w:bookmarkEnd w:id="11"/>
    <w:bookmarkEnd w:id="12"/>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want to share some views on beam correspondence requirement and its applicability and the proposals are made as following:</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b/>
          <w:bCs/>
          <w:i/>
          <w:iCs/>
          <w:sz w:val="20"/>
          <w:szCs w:val="20"/>
          <w:highlight w:val="none"/>
          <w:lang w:val="en-US" w:eastAsia="zh-CN"/>
        </w:rPr>
      </w:pPr>
      <w:r>
        <w:rPr>
          <w:rFonts w:hint="eastAsia"/>
          <w:b/>
          <w:bCs/>
          <w:i/>
          <w:iCs/>
          <w:sz w:val="20"/>
          <w:szCs w:val="20"/>
          <w:highlight w:val="none"/>
          <w:lang w:val="en-US" w:eastAsia="zh-CN"/>
        </w:rPr>
        <w:t>Proposal 1: Both</w:t>
      </w:r>
      <w:r>
        <w:rPr>
          <w:rFonts w:hint="eastAsia" w:eastAsiaTheme="minorEastAsia"/>
          <w:b/>
          <w:bCs/>
          <w:i/>
          <w:iCs/>
          <w:kern w:val="0"/>
          <w:sz w:val="20"/>
          <w:szCs w:val="20"/>
          <w:lang w:val="en-US" w:eastAsia="zh-CN"/>
        </w:rPr>
        <w:t xml:space="preserve"> the minimum peak EIRP and spherical coverage requirement need to be same as RRC_Connected to ensure to select optimal beam as much as possible for IA and RRC_INACTIVE status</w:t>
      </w:r>
      <w:r>
        <w:rPr>
          <w:rFonts w:hint="eastAsia"/>
          <w:b/>
          <w:bCs/>
          <w:i/>
          <w:iCs/>
          <w:sz w:val="20"/>
          <w:szCs w:val="20"/>
          <w:highlight w:val="none"/>
          <w:lang w:val="en-US" w:eastAsia="zh-CN"/>
        </w:rPr>
        <w:t>.</w:t>
      </w:r>
    </w:p>
    <w:p>
      <w:pPr>
        <w:keepNext w:val="0"/>
        <w:keepLines w:val="0"/>
        <w:pageBreakBefore w:val="0"/>
        <w:widowControl w:val="0"/>
        <w:kinsoku/>
        <w:wordWrap/>
        <w:overflowPunct/>
        <w:topLinePunct w:val="0"/>
        <w:autoSpaceDE/>
        <w:autoSpaceDN/>
        <w:bidi w:val="0"/>
        <w:adjustRightInd/>
        <w:snapToGrid w:val="0"/>
        <w:spacing w:before="120" w:after="120"/>
        <w:textAlignment w:val="auto"/>
        <w:rPr>
          <w:rFonts w:hint="eastAsia"/>
          <w:lang w:val="en-US" w:eastAsia="zh-CN"/>
        </w:rPr>
      </w:pPr>
      <w:r>
        <w:rPr>
          <w:rFonts w:hint="eastAsia"/>
          <w:b/>
          <w:bCs/>
          <w:i/>
          <w:iCs/>
          <w:sz w:val="20"/>
          <w:szCs w:val="20"/>
          <w:highlight w:val="none"/>
          <w:lang w:val="en-US" w:eastAsia="zh-CN"/>
        </w:rPr>
        <w:t xml:space="preserve">Proposal 2: </w:t>
      </w:r>
      <w:r>
        <w:rPr>
          <w:rFonts w:hint="eastAsia"/>
          <w:b/>
          <w:bCs/>
          <w:i/>
          <w:iCs/>
          <w:sz w:val="20"/>
          <w:szCs w:val="20"/>
          <w:lang w:val="en-US" w:eastAsia="zh-CN"/>
        </w:rPr>
        <w:t xml:space="preserve">RAR configuration could be one important configuration to enable UE to transmit the preamble with maximum output power with multiple power ramping as captured in TS 38.133 spec if </w:t>
      </w:r>
      <w:r>
        <w:rPr>
          <w:rFonts w:eastAsia="宋体"/>
          <w:b/>
          <w:bCs/>
          <w:i/>
          <w:iCs/>
          <w:sz w:val="21"/>
          <w:szCs w:val="21"/>
          <w:lang w:eastAsia="zh-CN"/>
        </w:rPr>
        <w:t>no consensus on reus</w:t>
      </w:r>
      <w:r>
        <w:rPr>
          <w:rFonts w:hint="eastAsia"/>
          <w:b/>
          <w:bCs/>
          <w:i/>
          <w:iCs/>
          <w:sz w:val="21"/>
          <w:szCs w:val="21"/>
          <w:lang w:val="en-US" w:eastAsia="zh-CN"/>
        </w:rPr>
        <w:t>ing</w:t>
      </w:r>
      <w:r>
        <w:rPr>
          <w:rFonts w:eastAsia="宋体"/>
          <w:b/>
          <w:bCs/>
          <w:i/>
          <w:iCs/>
          <w:sz w:val="21"/>
          <w:szCs w:val="21"/>
          <w:lang w:eastAsia="zh-CN"/>
        </w:rPr>
        <w:t xml:space="preserve"> the same requirement as in </w:t>
      </w:r>
      <w:r>
        <w:rPr>
          <w:rFonts w:hint="eastAsia" w:eastAsiaTheme="minorEastAsia"/>
          <w:b/>
          <w:bCs/>
          <w:i/>
          <w:iCs/>
          <w:kern w:val="0"/>
          <w:sz w:val="20"/>
          <w:szCs w:val="20"/>
          <w:lang w:val="en-US" w:eastAsia="zh-CN"/>
        </w:rPr>
        <w:t>RRC_Connected</w:t>
      </w:r>
      <w:r>
        <w:rPr>
          <w:rFonts w:eastAsia="宋体"/>
          <w:b/>
          <w:bCs/>
          <w:i/>
          <w:iCs/>
          <w:sz w:val="21"/>
          <w:szCs w:val="21"/>
          <w:lang w:eastAsia="zh-CN"/>
        </w:rPr>
        <w:t xml:space="preserve"> for</w:t>
      </w:r>
      <w:r>
        <w:rPr>
          <w:rFonts w:hint="eastAsia"/>
          <w:b/>
          <w:bCs/>
          <w:i/>
          <w:iCs/>
          <w:sz w:val="21"/>
          <w:szCs w:val="21"/>
          <w:lang w:val="en-US" w:eastAsia="zh-CN"/>
        </w:rPr>
        <w:t xml:space="preserve"> minimum peak EIRP and </w:t>
      </w:r>
      <w:r>
        <w:rPr>
          <w:rFonts w:eastAsia="宋体"/>
          <w:b/>
          <w:bCs/>
          <w:i/>
          <w:iCs/>
          <w:sz w:val="21"/>
          <w:szCs w:val="21"/>
          <w:lang w:eastAsia="zh-CN"/>
        </w:rPr>
        <w:t>spherical coverage</w:t>
      </w:r>
      <w:r>
        <w:rPr>
          <w:rFonts w:hint="eastAsia"/>
          <w:b/>
          <w:bCs/>
          <w:i/>
          <w:iCs/>
          <w:sz w:val="20"/>
          <w:szCs w:val="20"/>
          <w:highlight w:val="none"/>
          <w:lang w:val="en-US" w:eastAsia="zh-CN"/>
        </w:rPr>
        <w:t>.</w:t>
      </w:r>
    </w:p>
    <w:p>
      <w:pPr>
        <w:keepNext w:val="0"/>
        <w:keepLines w:val="0"/>
        <w:pageBreakBefore w:val="0"/>
        <w:widowControl w:val="0"/>
        <w:kinsoku/>
        <w:wordWrap/>
        <w:overflowPunct/>
        <w:topLinePunct w:val="0"/>
        <w:autoSpaceDE/>
        <w:autoSpaceDN/>
        <w:bidi w:val="0"/>
        <w:adjustRightInd/>
        <w:snapToGrid w:val="0"/>
        <w:spacing w:before="120" w:after="120"/>
        <w:textAlignment w:val="auto"/>
        <w:rPr>
          <w:rFonts w:hint="default"/>
          <w:sz w:val="20"/>
          <w:szCs w:val="20"/>
          <w:lang w:val="en-US" w:eastAsia="zh-CN"/>
        </w:rPr>
      </w:pPr>
      <w:r>
        <w:rPr>
          <w:rFonts w:hint="eastAsia" w:eastAsia="宋体"/>
          <w:b/>
          <w:bCs/>
          <w:i/>
          <w:iCs/>
          <w:sz w:val="20"/>
          <w:szCs w:val="20"/>
          <w:lang w:val="en-US" w:eastAsia="zh-CN"/>
        </w:rPr>
        <w:t xml:space="preserve">Proposal 3: </w:t>
      </w:r>
      <w:r>
        <w:rPr>
          <w:rFonts w:eastAsia="宋体"/>
          <w:b/>
          <w:bCs/>
          <w:i/>
          <w:iCs/>
          <w:sz w:val="20"/>
          <w:szCs w:val="20"/>
          <w:lang w:eastAsia="zh-CN"/>
        </w:rPr>
        <w:t xml:space="preserve">Core requirement </w:t>
      </w:r>
      <w:r>
        <w:rPr>
          <w:rFonts w:hint="eastAsia" w:eastAsia="宋体"/>
          <w:b/>
          <w:bCs/>
          <w:i/>
          <w:iCs/>
          <w:sz w:val="20"/>
          <w:szCs w:val="20"/>
          <w:lang w:val="en-US" w:eastAsia="zh-CN"/>
        </w:rPr>
        <w:t>should be</w:t>
      </w:r>
      <w:r>
        <w:rPr>
          <w:rFonts w:eastAsia="宋体"/>
          <w:b/>
          <w:bCs/>
          <w:i/>
          <w:iCs/>
          <w:sz w:val="20"/>
          <w:szCs w:val="20"/>
          <w:lang w:eastAsia="zh-CN"/>
        </w:rPr>
        <w:t xml:space="preserve"> introduced to all cases, i.e., IA, RA-SDT, and CG-SDT</w:t>
      </w:r>
      <w:r>
        <w:rPr>
          <w:rFonts w:hint="eastAsia" w:eastAsia="宋体"/>
          <w:b/>
          <w:bCs/>
          <w:i/>
          <w:iCs/>
          <w:sz w:val="20"/>
          <w:szCs w:val="20"/>
          <w:lang w:val="en-US" w:eastAsia="zh-CN"/>
        </w:rPr>
        <w:t>.</w:t>
      </w:r>
    </w:p>
    <w:p>
      <w:pPr>
        <w:spacing w:after="120" w:afterLines="50"/>
        <w:rPr>
          <w:rFonts w:hint="eastAsia" w:eastAsia="宋体"/>
          <w:b/>
          <w:bCs/>
          <w:i/>
          <w:iCs/>
          <w:sz w:val="20"/>
          <w:szCs w:val="20"/>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4</w:t>
      </w:r>
      <w:r>
        <w:rPr>
          <w:rFonts w:hint="eastAsia" w:eastAsia="宋体"/>
          <w:b/>
          <w:bCs/>
          <w:i/>
          <w:iCs/>
          <w:sz w:val="20"/>
          <w:szCs w:val="20"/>
          <w:lang w:val="en-US" w:eastAsia="zh-CN"/>
        </w:rPr>
        <w:t>: If these two types of UE capability will be reused in R18, which means UE supporting BC without beam sweeping has better performance, tolerance requirement is needed for UE with relatively bad BC performance like R16 UE with beam sweeping. If there is only a kind of UE compared with R16, tolerance requirement is no need.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eastAsia="宋体"/>
          <w:b/>
          <w:bCs/>
          <w:i/>
          <w:iCs/>
          <w:sz w:val="20"/>
          <w:szCs w:val="20"/>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5</w:t>
      </w:r>
      <w:r>
        <w:rPr>
          <w:rFonts w:hint="eastAsia" w:eastAsia="宋体"/>
          <w:b/>
          <w:bCs/>
          <w:i/>
          <w:iCs/>
          <w:sz w:val="20"/>
          <w:szCs w:val="20"/>
          <w:lang w:val="en-US" w:eastAsia="zh-CN"/>
        </w:rPr>
        <w:t>:</w:t>
      </w:r>
      <w:r>
        <w:rPr>
          <w:rFonts w:hint="eastAsia"/>
          <w:b/>
          <w:bCs/>
          <w:i/>
          <w:iCs/>
          <w:sz w:val="20"/>
          <w:szCs w:val="20"/>
          <w:lang w:val="en-US" w:eastAsia="zh-CN"/>
        </w:rPr>
        <w:t xml:space="preserve"> T</w:t>
      </w:r>
      <w:r>
        <w:rPr>
          <w:rFonts w:hint="eastAsia" w:eastAsia="宋体"/>
          <w:b/>
          <w:bCs/>
          <w:i/>
          <w:iCs/>
          <w:sz w:val="20"/>
          <w:szCs w:val="20"/>
          <w:lang w:val="en-US" w:eastAsia="zh-CN"/>
        </w:rPr>
        <w:t>here is no need to introduce new UE capability in IA.</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RP-220967, NR RF requirements enhancement for frequency range 2 (FR2), Phase 3, Nokia, Approved</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R4-2</w:t>
      </w:r>
      <w:r>
        <w:rPr>
          <w:rFonts w:hint="eastAsia"/>
          <w:sz w:val="20"/>
          <w:szCs w:val="20"/>
          <w:lang w:val="en-US" w:eastAsia="zh-CN"/>
        </w:rPr>
        <w:t>303563</w:t>
      </w:r>
      <w:r>
        <w:rPr>
          <w:rFonts w:hint="default"/>
          <w:sz w:val="20"/>
          <w:szCs w:val="20"/>
          <w:lang w:val="en-US" w:eastAsia="zh-CN"/>
        </w:rPr>
        <w:t>, WF on beam correspondence requirements for initial access and RRC_inactive mode, Nokia, Approved</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R4-2300505, Beam correspondence requirement applicability, Nokia, Nokia Shanghai Bell</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D743B1"/>
    <w:multiLevelType w:val="singleLevel"/>
    <w:tmpl w:val="88D743B1"/>
    <w:lvl w:ilvl="0" w:tentative="0">
      <w:start w:val="1"/>
      <w:numFmt w:val="bullet"/>
      <w:lvlText w:val="○"/>
      <w:lvlJc w:val="left"/>
      <w:pPr>
        <w:ind w:left="420" w:leftChars="0" w:firstLine="147" w:firstLineChars="0"/>
      </w:pPr>
      <w:rPr>
        <w:rFonts w:hint="default" w:ascii="Times New Roman" w:hAnsi="Times New Roman" w:cs="Times New Roman"/>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A4C3DD0E"/>
    <w:multiLevelType w:val="singleLevel"/>
    <w:tmpl w:val="A4C3DD0E"/>
    <w:lvl w:ilvl="0" w:tentative="0">
      <w:start w:val="1"/>
      <w:numFmt w:val="bullet"/>
      <w:lvlText w:val="•"/>
      <w:lvlJc w:val="left"/>
      <w:pPr>
        <w:tabs>
          <w:tab w:val="left" w:pos="1701"/>
        </w:tabs>
        <w:ind w:left="1701" w:leftChars="0" w:firstLine="0" w:firstLineChars="0"/>
      </w:pPr>
      <w:rPr>
        <w:rFonts w:hint="default" w:ascii="Arial" w:hAnsi="Arial" w:cs="Arial"/>
      </w:rPr>
    </w:lvl>
  </w:abstractNum>
  <w:abstractNum w:abstractNumId="3">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4">
    <w:nsid w:val="F113A34B"/>
    <w:multiLevelType w:val="singleLevel"/>
    <w:tmpl w:val="F113A34B"/>
    <w:lvl w:ilvl="0" w:tentative="0">
      <w:start w:val="1"/>
      <w:numFmt w:val="decimal"/>
      <w:suff w:val="space"/>
      <w:lvlText w:val="[%1]"/>
      <w:lvlJc w:val="left"/>
    </w:lvl>
  </w:abstractNum>
  <w:abstractNum w:abstractNumId="5">
    <w:nsid w:val="09DAEFB9"/>
    <w:multiLevelType w:val="singleLevel"/>
    <w:tmpl w:val="09DAEFB9"/>
    <w:lvl w:ilvl="0" w:tentative="0">
      <w:start w:val="1"/>
      <w:numFmt w:val="bullet"/>
      <w:lvlText w:val="▪"/>
      <w:lvlJc w:val="left"/>
      <w:pPr>
        <w:ind w:left="420" w:leftChars="0" w:firstLine="714" w:firstLineChars="0"/>
      </w:pPr>
      <w:rPr>
        <w:rFonts w:hint="default" w:ascii="Times New Roman" w:hAnsi="Times New Roman" w:cs="Times New Roman"/>
      </w:rPr>
    </w:lvl>
  </w:abstractNum>
  <w:abstractNum w:abstractNumId="6">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6"/>
  </w:num>
  <w:num w:numId="2">
    <w:abstractNumId w:val="10"/>
  </w:num>
  <w:num w:numId="3">
    <w:abstractNumId w:val="7"/>
  </w:num>
  <w:num w:numId="4">
    <w:abstractNumId w:val="8"/>
  </w:num>
  <w:num w:numId="5">
    <w:abstractNumId w:val="3"/>
  </w:num>
  <w:num w:numId="6">
    <w:abstractNumId w:val="1"/>
  </w:num>
  <w:num w:numId="7">
    <w:abstractNumId w:val="9"/>
  </w:num>
  <w:num w:numId="8">
    <w:abstractNumId w:val="0"/>
  </w:num>
  <w:num w:numId="9">
    <w:abstractNumId w:val="5"/>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B73DA"/>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66C17"/>
    <w:rsid w:val="025C4BEF"/>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72595C"/>
    <w:rsid w:val="098143BC"/>
    <w:rsid w:val="098500F1"/>
    <w:rsid w:val="0992510E"/>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C01F88"/>
    <w:rsid w:val="0AC0212C"/>
    <w:rsid w:val="0AC3085F"/>
    <w:rsid w:val="0AD542C1"/>
    <w:rsid w:val="0ADD5A20"/>
    <w:rsid w:val="0AE10FD9"/>
    <w:rsid w:val="0AF13898"/>
    <w:rsid w:val="0AFB3228"/>
    <w:rsid w:val="0AFC6C07"/>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B94808"/>
    <w:rsid w:val="0CC146A9"/>
    <w:rsid w:val="0CC37BC2"/>
    <w:rsid w:val="0CD87ABE"/>
    <w:rsid w:val="0CE26C42"/>
    <w:rsid w:val="0CE632FF"/>
    <w:rsid w:val="0CE76B48"/>
    <w:rsid w:val="0CEB5DBE"/>
    <w:rsid w:val="0CFB523A"/>
    <w:rsid w:val="0D074D4A"/>
    <w:rsid w:val="0D0A3371"/>
    <w:rsid w:val="0D1B1E9C"/>
    <w:rsid w:val="0D4B44A1"/>
    <w:rsid w:val="0D6811B4"/>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2F216B"/>
    <w:rsid w:val="0E3352C6"/>
    <w:rsid w:val="0E3A5EE2"/>
    <w:rsid w:val="0E542F3B"/>
    <w:rsid w:val="0E5757F7"/>
    <w:rsid w:val="0E6271DF"/>
    <w:rsid w:val="0E81568A"/>
    <w:rsid w:val="0E942250"/>
    <w:rsid w:val="0E963344"/>
    <w:rsid w:val="0E9E6E00"/>
    <w:rsid w:val="0EA40C1C"/>
    <w:rsid w:val="0EAF381F"/>
    <w:rsid w:val="0EB72E4B"/>
    <w:rsid w:val="0EEC6F1D"/>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E2A42"/>
    <w:rsid w:val="0FC17CCE"/>
    <w:rsid w:val="0FC424B9"/>
    <w:rsid w:val="0FD70565"/>
    <w:rsid w:val="0FEC680C"/>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746EA"/>
    <w:rsid w:val="10E83FE0"/>
    <w:rsid w:val="10EC3168"/>
    <w:rsid w:val="10F52718"/>
    <w:rsid w:val="11124F2E"/>
    <w:rsid w:val="11125358"/>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3A05DB"/>
    <w:rsid w:val="124240B9"/>
    <w:rsid w:val="12491684"/>
    <w:rsid w:val="124D0988"/>
    <w:rsid w:val="124E44B4"/>
    <w:rsid w:val="126532DD"/>
    <w:rsid w:val="12680E73"/>
    <w:rsid w:val="1269011F"/>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9E4060"/>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56B65"/>
    <w:rsid w:val="152F4E1B"/>
    <w:rsid w:val="154D342A"/>
    <w:rsid w:val="1559587F"/>
    <w:rsid w:val="15740334"/>
    <w:rsid w:val="1574662E"/>
    <w:rsid w:val="15751882"/>
    <w:rsid w:val="1575191B"/>
    <w:rsid w:val="157818C6"/>
    <w:rsid w:val="159F73BB"/>
    <w:rsid w:val="15B03F28"/>
    <w:rsid w:val="15C15E25"/>
    <w:rsid w:val="15C42571"/>
    <w:rsid w:val="15E30A80"/>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1F0FF5"/>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E6D7C"/>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AB25E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18018D"/>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E5E41"/>
    <w:rsid w:val="32F1510B"/>
    <w:rsid w:val="32F40F87"/>
    <w:rsid w:val="32F520B9"/>
    <w:rsid w:val="32FD7C76"/>
    <w:rsid w:val="330414AF"/>
    <w:rsid w:val="330C22FC"/>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37919"/>
    <w:rsid w:val="3CF720E3"/>
    <w:rsid w:val="3CF72D6A"/>
    <w:rsid w:val="3CF86D06"/>
    <w:rsid w:val="3D00620E"/>
    <w:rsid w:val="3D035226"/>
    <w:rsid w:val="3D0E4AD7"/>
    <w:rsid w:val="3D31576C"/>
    <w:rsid w:val="3D316CDB"/>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DE7AC0"/>
    <w:rsid w:val="3DED0F96"/>
    <w:rsid w:val="3DF95812"/>
    <w:rsid w:val="3E0040D9"/>
    <w:rsid w:val="3E1D4B2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6543A"/>
    <w:rsid w:val="43533E29"/>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514AD5"/>
    <w:rsid w:val="4552412E"/>
    <w:rsid w:val="45570907"/>
    <w:rsid w:val="455908C0"/>
    <w:rsid w:val="45610807"/>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D7694D"/>
    <w:rsid w:val="49D87799"/>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D0339A"/>
    <w:rsid w:val="4BF32495"/>
    <w:rsid w:val="4BFA3FA2"/>
    <w:rsid w:val="4C1905D9"/>
    <w:rsid w:val="4C2910DF"/>
    <w:rsid w:val="4C2B4DDD"/>
    <w:rsid w:val="4C336177"/>
    <w:rsid w:val="4C471A55"/>
    <w:rsid w:val="4C562920"/>
    <w:rsid w:val="4C5D1F92"/>
    <w:rsid w:val="4C603F16"/>
    <w:rsid w:val="4C6262E0"/>
    <w:rsid w:val="4C6703A3"/>
    <w:rsid w:val="4C6D7518"/>
    <w:rsid w:val="4C923A72"/>
    <w:rsid w:val="4CB531CC"/>
    <w:rsid w:val="4CB80C32"/>
    <w:rsid w:val="4CB96B0F"/>
    <w:rsid w:val="4CBD582C"/>
    <w:rsid w:val="4CC21369"/>
    <w:rsid w:val="4CE34E9F"/>
    <w:rsid w:val="4CF52D94"/>
    <w:rsid w:val="4D075911"/>
    <w:rsid w:val="4D0C6B0F"/>
    <w:rsid w:val="4D231A3E"/>
    <w:rsid w:val="4D2822A5"/>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EC05A1"/>
    <w:rsid w:val="5DEE0433"/>
    <w:rsid w:val="5DFD51DB"/>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742B63"/>
    <w:rsid w:val="647E661E"/>
    <w:rsid w:val="648939AA"/>
    <w:rsid w:val="648C635C"/>
    <w:rsid w:val="649B1AC2"/>
    <w:rsid w:val="64A7467B"/>
    <w:rsid w:val="64B53322"/>
    <w:rsid w:val="64C61AF8"/>
    <w:rsid w:val="64C86505"/>
    <w:rsid w:val="64FB4412"/>
    <w:rsid w:val="64FE700F"/>
    <w:rsid w:val="6500327F"/>
    <w:rsid w:val="6506609B"/>
    <w:rsid w:val="65083216"/>
    <w:rsid w:val="65460728"/>
    <w:rsid w:val="654835A8"/>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D2F4B"/>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7914A4"/>
    <w:rsid w:val="687F607E"/>
    <w:rsid w:val="6887281F"/>
    <w:rsid w:val="689565AD"/>
    <w:rsid w:val="689A41FB"/>
    <w:rsid w:val="689E57F0"/>
    <w:rsid w:val="68A34C5C"/>
    <w:rsid w:val="68CA6EAF"/>
    <w:rsid w:val="68D507C6"/>
    <w:rsid w:val="68E24981"/>
    <w:rsid w:val="68E62C62"/>
    <w:rsid w:val="68ED60A5"/>
    <w:rsid w:val="69047826"/>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E727F5"/>
    <w:rsid w:val="6C001608"/>
    <w:rsid w:val="6C0858B3"/>
    <w:rsid w:val="6C132D21"/>
    <w:rsid w:val="6C240DF3"/>
    <w:rsid w:val="6C45610F"/>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13B0"/>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4723D0"/>
    <w:rsid w:val="756F29D2"/>
    <w:rsid w:val="75752B04"/>
    <w:rsid w:val="758910BB"/>
    <w:rsid w:val="75920C70"/>
    <w:rsid w:val="75955DA9"/>
    <w:rsid w:val="759601E2"/>
    <w:rsid w:val="75977910"/>
    <w:rsid w:val="759F2A35"/>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0B76AD"/>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E4BF5"/>
    <w:rsid w:val="7A7F4A1E"/>
    <w:rsid w:val="7A851D5D"/>
    <w:rsid w:val="7A8A2267"/>
    <w:rsid w:val="7AB53126"/>
    <w:rsid w:val="7AB76FE8"/>
    <w:rsid w:val="7AB8122B"/>
    <w:rsid w:val="7ACC526F"/>
    <w:rsid w:val="7AD268E2"/>
    <w:rsid w:val="7ADC0B33"/>
    <w:rsid w:val="7AE14C19"/>
    <w:rsid w:val="7AEA174E"/>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A3A46"/>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3E0FEC"/>
    <w:rsid w:val="7E3E1EF2"/>
    <w:rsid w:val="7E566EA2"/>
    <w:rsid w:val="7E5B15D2"/>
    <w:rsid w:val="7E5B76B4"/>
    <w:rsid w:val="7E5C1ABA"/>
    <w:rsid w:val="7E61281D"/>
    <w:rsid w:val="7E622778"/>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2035"/>
    <w:rsid w:val="7F0F0FAF"/>
    <w:rsid w:val="7F0F7992"/>
    <w:rsid w:val="7F1964E7"/>
    <w:rsid w:val="7F1B0865"/>
    <w:rsid w:val="7F271AA3"/>
    <w:rsid w:val="7F354370"/>
    <w:rsid w:val="7F542B37"/>
    <w:rsid w:val="7F6A77AB"/>
    <w:rsid w:val="7F6B2248"/>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12</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2023-04-10T12:58:14Z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